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20" w:lineRule="auto"/>
        <w:rPr/>
      </w:pPr>
      <w:r w:rsidDel="00000000" w:rsidR="00000000" w:rsidRPr="00000000">
        <w:rPr>
          <w:rFonts w:ascii="Consolas" w:cs="Consolas" w:eastAsia="Consolas" w:hAnsi="Consolas"/>
          <w:b w:val="1"/>
          <w:bCs w:val="1"/>
          <w:color w:val="0e6259"/>
          <w:sz w:val="15"/>
          <w:szCs w:val="15"/>
          <w:rtl w:val="0"/>
        </w:rPr>
        <w:t xml:space="preserve">LABOUR-MARKET DOSSIER  ·  COMPILED 22 AUGUST 2026</w:t>
      </w:r>
      <w:r w:rsidDel="00000000" w:rsidR="00000000" w:rsidRPr="00000000">
        <w:rPr>
          <w:rtl w:val="0"/>
        </w:rPr>
      </w:r>
    </w:p>
    <w:p w:rsidR="00000000" w:rsidDel="00000000" w:rsidP="00000000" w:rsidRDefault="00000000" w:rsidRPr="00000000" w14:paraId="00000002">
      <w:pPr>
        <w:pStyle w:val="Title"/>
        <w:spacing w:after="220" w:lineRule="auto"/>
        <w:rPr/>
      </w:pPr>
      <w:r w:rsidDel="00000000" w:rsidR="00000000" w:rsidRPr="00000000">
        <w:rPr>
          <w:rFonts w:ascii="Georgia" w:cs="Georgia" w:eastAsia="Georgia" w:hAnsi="Georgia"/>
          <w:b w:val="1"/>
          <w:bCs w:val="1"/>
          <w:color w:val="192127"/>
          <w:sz w:val="52"/>
          <w:szCs w:val="52"/>
          <w:rtl w:val="0"/>
        </w:rPr>
        <w:t xml:space="preserve">Where work and organizational psychology is actually bought</w:t>
      </w:r>
      <w:r w:rsidDel="00000000" w:rsidR="00000000" w:rsidRPr="00000000">
        <w:rPr>
          <w:rtl w:val="0"/>
        </w:rPr>
      </w:r>
    </w:p>
    <w:p w:rsidR="00000000" w:rsidDel="00000000" w:rsidP="00000000" w:rsidRDefault="00000000" w:rsidRPr="00000000" w14:paraId="00000003">
      <w:pPr>
        <w:spacing w:after="240" w:line="320" w:lineRule="auto"/>
        <w:rPr/>
      </w:pPr>
      <w:r w:rsidDel="00000000" w:rsidR="00000000" w:rsidRPr="00000000">
        <w:rPr>
          <w:rFonts w:ascii="Georgia" w:cs="Georgia" w:eastAsia="Georgia" w:hAnsi="Georgia"/>
          <w:color w:val="55636d"/>
          <w:sz w:val="23"/>
          <w:szCs w:val="23"/>
          <w:rtl w:val="0"/>
        </w:rPr>
        <w:t xml:space="preserve">The stated need for A&amp;O expertise is at a decade high. The budget line that historically paid for it is the one CFOs are cutting hardest, and the occupational statistics for psychologists are too small and too noisy to settle the question either way. This dossier separates what is measured from what is inferred.</w:t>
      </w: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Fonts w:ascii="Consolas" w:cs="Consolas" w:eastAsia="Consolas" w:hAnsi="Consolas"/>
          <w:color w:val="7c8a93"/>
          <w:sz w:val="14"/>
          <w:szCs w:val="14"/>
          <w:rtl w:val="0"/>
        </w:rPr>
        <w:t xml:space="preserve">SCOPE · core A&amp;O (work / organizational / personnel)      MARKETS · USA, EU, Germany      PURPOSE · career positioning</w:t>
      </w:r>
      <w:r w:rsidDel="00000000" w:rsidR="00000000" w:rsidRPr="00000000">
        <w:rPr>
          <w:rtl w:val="0"/>
        </w:rPr>
      </w:r>
    </w:p>
    <w:p w:rsidR="00000000" w:rsidDel="00000000" w:rsidP="00000000" w:rsidRDefault="00000000" w:rsidRPr="00000000" w14:paraId="00000005">
      <w:pPr>
        <w:pBdr>
          <w:bottom w:color="192127" w:space="1" w:sz="12" w:val="single"/>
        </w:pBdr>
        <w:spacing w:after="160" w:before="60" w:lineRule="auto"/>
        <w:rPr/>
      </w:pPr>
      <w:r w:rsidDel="00000000" w:rsidR="00000000" w:rsidRPr="00000000">
        <w:rPr>
          <w:rtl w:val="0"/>
        </w:rPr>
      </w:r>
    </w:p>
    <w:p w:rsidR="00000000" w:rsidDel="00000000" w:rsidP="00000000" w:rsidRDefault="00000000" w:rsidRPr="00000000" w14:paraId="00000006">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00 — METHOD</w:t>
      </w:r>
      <w:r w:rsidDel="00000000" w:rsidR="00000000" w:rsidRPr="00000000">
        <w:rPr>
          <w:rtl w:val="0"/>
        </w:rPr>
      </w:r>
    </w:p>
    <w:p w:rsidR="00000000" w:rsidDel="00000000" w:rsidP="00000000" w:rsidRDefault="00000000" w:rsidRPr="00000000" w14:paraId="00000007">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How to read this</w:t>
      </w:r>
      <w:r w:rsidDel="00000000" w:rsidR="00000000" w:rsidRPr="00000000">
        <w:rPr>
          <w:rtl w:val="0"/>
        </w:rPr>
      </w:r>
    </w:p>
    <w:p w:rsidR="00000000" w:rsidDel="00000000" w:rsidP="00000000" w:rsidRDefault="00000000" w:rsidRPr="00000000" w14:paraId="00000008">
      <w:pPr>
        <w:spacing w:after="140" w:before="0" w:line="276" w:lineRule="auto"/>
        <w:rPr/>
      </w:pPr>
      <w:r w:rsidDel="00000000" w:rsidR="00000000" w:rsidRPr="00000000">
        <w:rPr>
          <w:rFonts w:ascii="Calibri" w:cs="Calibri" w:eastAsia="Calibri" w:hAnsi="Calibri"/>
          <w:color w:val="192127"/>
          <w:sz w:val="19"/>
          <w:szCs w:val="19"/>
          <w:rtl w:val="0"/>
        </w:rPr>
        <w:t xml:space="preserve">Every substantive claim below carries a provenance tag. The tag is the most important thing in the document: this field is unusually prone to circular citation, and several of its most-quoted figures do not survive being traced to source.</w:t>
      </w:r>
      <w:r w:rsidDel="00000000" w:rsidR="00000000" w:rsidRPr="00000000">
        <w:rPr>
          <w:rtl w:val="0"/>
        </w:rPr>
      </w:r>
    </w:p>
    <w:p w:rsidR="00000000" w:rsidDel="00000000" w:rsidP="00000000" w:rsidRDefault="00000000" w:rsidRPr="00000000" w14:paraId="00000009">
      <w:pPr>
        <w:spacing w:after="60" w:lineRule="auto"/>
        <w:rPr/>
      </w:pPr>
      <w:r w:rsidDel="00000000" w:rsidR="00000000" w:rsidRPr="00000000">
        <w:rPr>
          <w:rtl w:val="0"/>
        </w:rPr>
      </w:r>
    </w:p>
    <w:tbl>
      <w:tblPr>
        <w:tblStyle w:val="Table1"/>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903"/>
        <w:gridCol w:w="8123"/>
        <w:tblGridChange w:id="0">
          <w:tblGrid>
            <w:gridCol w:w="903"/>
            <w:gridCol w:w="8123"/>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00A">
            <w:pPr>
              <w:spacing w:after="0" w:line="250" w:lineRule="auto"/>
              <w:rPr/>
            </w:pPr>
            <w:r w:rsidDel="00000000" w:rsidR="00000000" w:rsidRPr="00000000">
              <w:rPr>
                <w:rFonts w:ascii="Consolas" w:cs="Consolas" w:eastAsia="Consolas" w:hAnsi="Consolas"/>
                <w:b w:val="1"/>
                <w:bCs w:val="1"/>
                <w:color w:val="55636d"/>
                <w:sz w:val="13"/>
                <w:szCs w:val="13"/>
                <w:rtl w:val="0"/>
              </w:rPr>
              <w:t xml:space="preserve">TAG</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0B">
            <w:pPr>
              <w:spacing w:after="0" w:line="250" w:lineRule="auto"/>
              <w:rPr/>
            </w:pPr>
            <w:r w:rsidDel="00000000" w:rsidR="00000000" w:rsidRPr="00000000">
              <w:rPr>
                <w:rFonts w:ascii="Consolas" w:cs="Consolas" w:eastAsia="Consolas" w:hAnsi="Consolas"/>
                <w:b w:val="1"/>
                <w:bCs w:val="1"/>
                <w:color w:val="55636d"/>
                <w:sz w:val="13"/>
                <w:szCs w:val="13"/>
                <w:rtl w:val="0"/>
              </w:rPr>
              <w:t xml:space="preserve">MEANING</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0C">
            <w:pPr>
              <w:spacing w:after="0" w:line="250" w:lineRule="auto"/>
              <w:rPr/>
            </w:pP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0D">
            <w:pPr>
              <w:spacing w:after="0" w:line="250" w:lineRule="auto"/>
              <w:rPr/>
            </w:pPr>
            <w:r w:rsidDel="00000000" w:rsidR="00000000" w:rsidRPr="00000000">
              <w:rPr>
                <w:rFonts w:ascii="Calibri" w:cs="Calibri" w:eastAsia="Calibri" w:hAnsi="Calibri"/>
                <w:b w:val="1"/>
                <w:bCs w:val="1"/>
                <w:color w:val="192127"/>
                <w:sz w:val="16"/>
                <w:szCs w:val="16"/>
                <w:rtl w:val="0"/>
              </w:rPr>
              <w:t xml:space="preserve">Empirical.</w:t>
            </w:r>
            <w:r w:rsidDel="00000000" w:rsidR="00000000" w:rsidRPr="00000000">
              <w:rPr>
                <w:rFonts w:ascii="Calibri" w:cs="Calibri" w:eastAsia="Calibri" w:hAnsi="Calibri"/>
                <w:color w:val="192127"/>
                <w:sz w:val="16"/>
                <w:szCs w:val="16"/>
                <w:rtl w:val="0"/>
              </w:rPr>
              <w:t xml:space="preserve"> A measured figure from an official statistic, a peer-reviewed study, or a named survey with disclosed method. Reference period and source given.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0E">
            <w:pPr>
              <w:spacing w:after="0" w:line="250" w:lineRule="auto"/>
              <w:rPr/>
            </w:pP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0F">
            <w:pPr>
              <w:spacing w:after="0" w:line="250" w:lineRule="auto"/>
              <w:rPr/>
            </w:pPr>
            <w:r w:rsidDel="00000000" w:rsidR="00000000" w:rsidRPr="00000000">
              <w:rPr>
                <w:rFonts w:ascii="Calibri" w:cs="Calibri" w:eastAsia="Calibri" w:hAnsi="Calibri"/>
                <w:b w:val="1"/>
                <w:bCs w:val="1"/>
                <w:color w:val="192127"/>
                <w:sz w:val="16"/>
                <w:szCs w:val="16"/>
                <w:rtl w:val="0"/>
              </w:rPr>
              <w:t xml:space="preserve">Reading.</w:t>
            </w:r>
            <w:r w:rsidDel="00000000" w:rsidR="00000000" w:rsidRPr="00000000">
              <w:rPr>
                <w:rFonts w:ascii="Calibri" w:cs="Calibri" w:eastAsia="Calibri" w:hAnsi="Calibri"/>
                <w:color w:val="192127"/>
                <w:sz w:val="16"/>
                <w:szCs w:val="16"/>
                <w:rtl w:val="0"/>
              </w:rPr>
              <w:t xml:space="preserve"> My interpretation of the data, or a derived figure I computed. Defensible, but not itself measured.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10">
            <w:pPr>
              <w:spacing w:after="0" w:line="250" w:lineRule="auto"/>
              <w:rPr/>
            </w:pPr>
            <w:r w:rsidDel="00000000" w:rsidR="00000000" w:rsidRPr="00000000">
              <w:rPr>
                <w:rFonts w:ascii="Consolas" w:cs="Consolas" w:eastAsia="Consolas" w:hAnsi="Consolas"/>
                <w:b w:val="1"/>
                <w:bCs w:val="1"/>
                <w:color w:val="654873"/>
                <w:sz w:val="16"/>
                <w:szCs w:val="16"/>
                <w:rtl w:val="0"/>
              </w:rPr>
              <w:t xml:space="preserve"> [C]</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11">
            <w:pPr>
              <w:spacing w:after="0" w:line="250" w:lineRule="auto"/>
              <w:rPr/>
            </w:pPr>
            <w:r w:rsidDel="00000000" w:rsidR="00000000" w:rsidRPr="00000000">
              <w:rPr>
                <w:rFonts w:ascii="Calibri" w:cs="Calibri" w:eastAsia="Calibri" w:hAnsi="Calibri"/>
                <w:b w:val="1"/>
                <w:bCs w:val="1"/>
                <w:color w:val="192127"/>
                <w:sz w:val="16"/>
                <w:szCs w:val="16"/>
                <w:rtl w:val="0"/>
              </w:rPr>
              <w:t xml:space="preserve">Forecast.</w:t>
            </w:r>
            <w:r w:rsidDel="00000000" w:rsidR="00000000" w:rsidRPr="00000000">
              <w:rPr>
                <w:rFonts w:ascii="Calibri" w:cs="Calibri" w:eastAsia="Calibri" w:hAnsi="Calibri"/>
                <w:color w:val="192127"/>
                <w:sz w:val="16"/>
                <w:szCs w:val="16"/>
                <w:rtl w:val="0"/>
              </w:rPr>
              <w:t xml:space="preserve"> A published projection or a forward statement. Includes official projections, which are not measurements.</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12">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13">
            <w:pPr>
              <w:spacing w:after="0" w:line="250" w:lineRule="auto"/>
              <w:rPr/>
            </w:pPr>
            <w:r w:rsidDel="00000000" w:rsidR="00000000" w:rsidRPr="00000000">
              <w:rPr>
                <w:rFonts w:ascii="Calibri" w:cs="Calibri" w:eastAsia="Calibri" w:hAnsi="Calibri"/>
                <w:b w:val="1"/>
                <w:bCs w:val="1"/>
                <w:color w:val="192127"/>
                <w:sz w:val="16"/>
                <w:szCs w:val="16"/>
                <w:rtl w:val="0"/>
              </w:rPr>
              <w:t xml:space="preserve">No data.</w:t>
            </w:r>
            <w:r w:rsidDel="00000000" w:rsidR="00000000" w:rsidRPr="00000000">
              <w:rPr>
                <w:rFonts w:ascii="Calibri" w:cs="Calibri" w:eastAsia="Calibri" w:hAnsi="Calibri"/>
                <w:color w:val="192127"/>
                <w:sz w:val="16"/>
                <w:szCs w:val="16"/>
                <w:rtl w:val="0"/>
              </w:rPr>
              <w:t xml:space="preserve"> The comparison you asked for cannot be made from available sources. Marked explicitly rather than filled with a plausible trend.</w:t>
            </w:r>
            <w:r w:rsidDel="00000000" w:rsidR="00000000" w:rsidRPr="00000000">
              <w:rPr>
                <w:rtl w:val="0"/>
              </w:rPr>
            </w:r>
          </w:p>
        </w:tc>
      </w:tr>
    </w:tbl>
    <w:p w:rsidR="00000000" w:rsidDel="00000000" w:rsidP="00000000" w:rsidRDefault="00000000" w:rsidRPr="00000000" w14:paraId="00000014">
      <w:pPr>
        <w:spacing w:after="200" w:lineRule="auto"/>
        <w:rPr/>
      </w:pPr>
      <w:r w:rsidDel="00000000" w:rsidR="00000000" w:rsidRPr="00000000">
        <w:rPr>
          <w:rtl w:val="0"/>
        </w:rPr>
      </w:r>
    </w:p>
    <w:p w:rsidR="00000000" w:rsidDel="00000000" w:rsidP="00000000" w:rsidRDefault="00000000" w:rsidRPr="00000000" w14:paraId="00000015">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Three warnings that apply throughout</w:t>
      </w:r>
      <w:r w:rsidDel="00000000" w:rsidR="00000000" w:rsidRPr="00000000">
        <w:rPr>
          <w:rtl w:val="0"/>
        </w:rPr>
      </w:r>
    </w:p>
    <w:tbl>
      <w:tblPr>
        <w:tblStyle w:val="Table2"/>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016">
            <w:pPr>
              <w:spacing w:after="80" w:lineRule="auto"/>
              <w:rPr/>
            </w:pPr>
            <w:r w:rsidDel="00000000" w:rsidR="00000000" w:rsidRPr="00000000">
              <w:rPr>
                <w:rFonts w:ascii="Consolas" w:cs="Consolas" w:eastAsia="Consolas" w:hAnsi="Consolas"/>
                <w:b w:val="1"/>
                <w:bCs w:val="1"/>
                <w:color w:val="95312c"/>
                <w:sz w:val="14"/>
                <w:szCs w:val="14"/>
                <w:rtl w:val="0"/>
              </w:rPr>
              <w:t xml:space="preserve">CORRECTION TO A WIDELY-HELD PREMISE</w:t>
            </w:r>
            <w:r w:rsidDel="00000000" w:rsidR="00000000" w:rsidRPr="00000000">
              <w:rPr>
                <w:rtl w:val="0"/>
              </w:rPr>
            </w:r>
          </w:p>
          <w:p w:rsidR="00000000" w:rsidDel="00000000" w:rsidP="00000000" w:rsidRDefault="00000000" w:rsidRPr="00000000" w14:paraId="00000017">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Sackett et al. (2022) lowered the validity of cognitive ability testing; it did not raise it.</w:t>
            </w:r>
            <w:r w:rsidDel="00000000" w:rsidR="00000000" w:rsidRPr="00000000">
              <w:rPr>
                <w:rFonts w:ascii="Calibri" w:cs="Calibri" w:eastAsia="Calibri" w:hAnsi="Calibri"/>
                <w:color w:val="192127"/>
                <w:sz w:val="19"/>
                <w:szCs w:val="19"/>
                <w:rtl w:val="0"/>
              </w:rPr>
              <w:t xml:space="preserve"> The corrected operational validities are: structured interview </w:t>
            </w:r>
            <w:r w:rsidDel="00000000" w:rsidR="00000000" w:rsidRPr="00000000">
              <w:rPr>
                <w:rFonts w:ascii="Consolas" w:cs="Consolas" w:eastAsia="Consolas" w:hAnsi="Consolas"/>
                <w:color w:val="192127"/>
                <w:sz w:val="17"/>
                <w:szCs w:val="17"/>
                <w:rtl w:val="0"/>
              </w:rPr>
              <w:t xml:space="preserve">.42</w:t>
            </w:r>
            <w:r w:rsidDel="00000000" w:rsidR="00000000" w:rsidRPr="00000000">
              <w:rPr>
                <w:rFonts w:ascii="Calibri" w:cs="Calibri" w:eastAsia="Calibri" w:hAnsi="Calibri"/>
                <w:color w:val="192127"/>
                <w:sz w:val="19"/>
                <w:szCs w:val="19"/>
                <w:rtl w:val="0"/>
              </w:rPr>
              <w:t xml:space="preserve"> (was </w:t>
            </w:r>
            <w:r w:rsidDel="00000000" w:rsidR="00000000" w:rsidRPr="00000000">
              <w:rPr>
                <w:rFonts w:ascii="Consolas" w:cs="Consolas" w:eastAsia="Consolas" w:hAnsi="Consolas"/>
                <w:color w:val="192127"/>
                <w:sz w:val="17"/>
                <w:szCs w:val="17"/>
                <w:rtl w:val="0"/>
              </w:rPr>
              <w:t xml:space="preserve">.63</w:t>
            </w:r>
            <w:r w:rsidDel="00000000" w:rsidR="00000000" w:rsidRPr="00000000">
              <w:rPr>
                <w:rFonts w:ascii="Calibri" w:cs="Calibri" w:eastAsia="Calibri" w:hAnsi="Calibri"/>
                <w:color w:val="192127"/>
                <w:sz w:val="19"/>
                <w:szCs w:val="19"/>
                <w:rtl w:val="0"/>
              </w:rPr>
              <w:t xml:space="preserve">), job-knowledge test </w:t>
            </w:r>
            <w:r w:rsidDel="00000000" w:rsidR="00000000" w:rsidRPr="00000000">
              <w:rPr>
                <w:rFonts w:ascii="Consolas" w:cs="Consolas" w:eastAsia="Consolas" w:hAnsi="Consolas"/>
                <w:color w:val="192127"/>
                <w:sz w:val="17"/>
                <w:szCs w:val="17"/>
                <w:rtl w:val="0"/>
              </w:rPr>
              <w:t xml:space="preserve">.40</w:t>
            </w:r>
            <w:r w:rsidDel="00000000" w:rsidR="00000000" w:rsidRPr="00000000">
              <w:rPr>
                <w:rFonts w:ascii="Calibri" w:cs="Calibri" w:eastAsia="Calibri" w:hAnsi="Calibri"/>
                <w:color w:val="192127"/>
                <w:sz w:val="19"/>
                <w:szCs w:val="19"/>
                <w:rtl w:val="0"/>
              </w:rPr>
              <w:t xml:space="preserve">, biodata </w:t>
            </w:r>
            <w:r w:rsidDel="00000000" w:rsidR="00000000" w:rsidRPr="00000000">
              <w:rPr>
                <w:rFonts w:ascii="Consolas" w:cs="Consolas" w:eastAsia="Consolas" w:hAnsi="Consolas"/>
                <w:color w:val="192127"/>
                <w:sz w:val="17"/>
                <w:szCs w:val="17"/>
                <w:rtl w:val="0"/>
              </w:rPr>
              <w:t xml:space="preserve">.38</w:t>
            </w:r>
            <w:r w:rsidDel="00000000" w:rsidR="00000000" w:rsidRPr="00000000">
              <w:rPr>
                <w:rFonts w:ascii="Calibri" w:cs="Calibri" w:eastAsia="Calibri" w:hAnsi="Calibri"/>
                <w:color w:val="192127"/>
                <w:sz w:val="19"/>
                <w:szCs w:val="19"/>
                <w:rtl w:val="0"/>
              </w:rPr>
              <w:t xml:space="preserve">, work sample </w:t>
            </w:r>
            <w:r w:rsidDel="00000000" w:rsidR="00000000" w:rsidRPr="00000000">
              <w:rPr>
                <w:rFonts w:ascii="Consolas" w:cs="Consolas" w:eastAsia="Consolas" w:hAnsi="Consolas"/>
                <w:color w:val="192127"/>
                <w:sz w:val="17"/>
                <w:szCs w:val="17"/>
                <w:rtl w:val="0"/>
              </w:rPr>
              <w:t xml:space="preserve">.33</w:t>
            </w:r>
            <w:r w:rsidDel="00000000" w:rsidR="00000000" w:rsidRPr="00000000">
              <w:rPr>
                <w:rFonts w:ascii="Calibri" w:cs="Calibri" w:eastAsia="Calibri" w:hAnsi="Calibri"/>
                <w:color w:val="192127"/>
                <w:sz w:val="19"/>
                <w:szCs w:val="19"/>
                <w:rtl w:val="0"/>
              </w:rPr>
              <w:t xml:space="preserve"> (was </w:t>
            </w:r>
            <w:r w:rsidDel="00000000" w:rsidR="00000000" w:rsidRPr="00000000">
              <w:rPr>
                <w:rFonts w:ascii="Consolas" w:cs="Consolas" w:eastAsia="Consolas" w:hAnsi="Consolas"/>
                <w:color w:val="192127"/>
                <w:sz w:val="17"/>
                <w:szCs w:val="17"/>
                <w:rtl w:val="0"/>
              </w:rPr>
              <w:t xml:space="preserve">.54</w:t>
            </w:r>
            <w:r w:rsidDel="00000000" w:rsidR="00000000" w:rsidRPr="00000000">
              <w:rPr>
                <w:rFonts w:ascii="Calibri" w:cs="Calibri" w:eastAsia="Calibri" w:hAnsi="Calibri"/>
                <w:color w:val="192127"/>
                <w:sz w:val="19"/>
                <w:szCs w:val="19"/>
                <w:rtl w:val="0"/>
              </w:rPr>
              <w:t xml:space="preserve">), general mental ability </w:t>
            </w:r>
            <w:r w:rsidDel="00000000" w:rsidR="00000000" w:rsidRPr="00000000">
              <w:rPr>
                <w:rFonts w:ascii="Consolas" w:cs="Consolas" w:eastAsia="Consolas" w:hAnsi="Consolas"/>
                <w:color w:val="192127"/>
                <w:sz w:val="17"/>
                <w:szCs w:val="17"/>
                <w:rtl w:val="0"/>
              </w:rPr>
              <w:t xml:space="preserve">.31</w:t>
            </w:r>
            <w:r w:rsidDel="00000000" w:rsidR="00000000" w:rsidRPr="00000000">
              <w:rPr>
                <w:rFonts w:ascii="Calibri" w:cs="Calibri" w:eastAsia="Calibri" w:hAnsi="Calibri"/>
                <w:color w:val="192127"/>
                <w:sz w:val="19"/>
                <w:szCs w:val="19"/>
                <w:rtl w:val="0"/>
              </w:rPr>
              <w:t xml:space="preserve"> (was </w:t>
            </w:r>
            <w:r w:rsidDel="00000000" w:rsidR="00000000" w:rsidRPr="00000000">
              <w:rPr>
                <w:rFonts w:ascii="Consolas" w:cs="Consolas" w:eastAsia="Consolas" w:hAnsi="Consolas"/>
                <w:color w:val="192127"/>
                <w:sz w:val="17"/>
                <w:szCs w:val="17"/>
                <w:rtl w:val="0"/>
              </w:rPr>
              <w:t xml:space="preserve">.51</w:t>
            </w:r>
            <w:r w:rsidDel="00000000" w:rsidR="00000000" w:rsidRPr="00000000">
              <w:rPr>
                <w:rFonts w:ascii="Calibri" w:cs="Calibri" w:eastAsia="Calibri" w:hAnsi="Calibri"/>
                <w:color w:val="192127"/>
                <w:sz w:val="19"/>
                <w:szCs w:val="19"/>
                <w:rtl w:val="0"/>
              </w:rPr>
              <w:t xml:space="preserve">), conscientiousness </w:t>
            </w:r>
            <w:r w:rsidDel="00000000" w:rsidR="00000000" w:rsidRPr="00000000">
              <w:rPr>
                <w:rFonts w:ascii="Consolas" w:cs="Consolas" w:eastAsia="Consolas" w:hAnsi="Consolas"/>
                <w:color w:val="192127"/>
                <w:sz w:val="17"/>
                <w:szCs w:val="17"/>
                <w:rtl w:val="0"/>
              </w:rPr>
              <w:t xml:space="preserve">.20</w:t>
            </w:r>
            <w:r w:rsidDel="00000000" w:rsidR="00000000" w:rsidRPr="00000000">
              <w:rPr>
                <w:rFonts w:ascii="Calibri" w:cs="Calibri" w:eastAsia="Calibri" w:hAnsi="Calibri"/>
                <w:color w:val="192127"/>
                <w:sz w:val="19"/>
                <w:szCs w:val="19"/>
                <w:rtl w:val="0"/>
              </w:rPr>
              <w:t xml:space="preserve">. Griebe et al. put GMA at </w:t>
            </w:r>
            <w:r w:rsidDel="00000000" w:rsidR="00000000" w:rsidRPr="00000000">
              <w:rPr>
                <w:rFonts w:ascii="Consolas" w:cs="Consolas" w:eastAsia="Consolas" w:hAnsi="Consolas"/>
                <w:color w:val="192127"/>
                <w:sz w:val="17"/>
                <w:szCs w:val="17"/>
                <w:rtl w:val="0"/>
              </w:rPr>
              <w:t xml:space="preserve">.23</w:t>
            </w:r>
            <w:r w:rsidDel="00000000" w:rsidR="00000000" w:rsidRPr="00000000">
              <w:rPr>
                <w:rFonts w:ascii="Calibri" w:cs="Calibri" w:eastAsia="Calibri" w:hAnsi="Calibri"/>
                <w:color w:val="192127"/>
                <w:sz w:val="19"/>
                <w:szCs w:val="19"/>
                <w:rtl w:val="0"/>
              </w:rPr>
              <w:t xml:space="preserve"> in 21st-century studies alone. Every predictor is now below </w:t>
            </w:r>
            <w:r w:rsidDel="00000000" w:rsidR="00000000" w:rsidRPr="00000000">
              <w:rPr>
                <w:rFonts w:ascii="Consolas" w:cs="Consolas" w:eastAsia="Consolas" w:hAnsi="Consolas"/>
                <w:color w:val="192127"/>
                <w:sz w:val="17"/>
                <w:szCs w:val="17"/>
                <w:rtl w:val="0"/>
              </w:rPr>
              <w:t xml:space="preserve">.43</w:t>
            </w:r>
            <w:r w:rsidDel="00000000" w:rsidR="00000000" w:rsidRPr="00000000">
              <w:rPr>
                <w:rFonts w:ascii="Calibri" w:cs="Calibri" w:eastAsia="Calibri" w:hAnsi="Calibri"/>
                <w:color w:val="192127"/>
                <w:sz w:val="19"/>
                <w:szCs w:val="19"/>
                <w:rtl w:val="0"/>
              </w:rPr>
              <w:t xml:space="preserve">, and the structured-interview 80% credibility interval runs </w:t>
            </w:r>
            <w:r w:rsidDel="00000000" w:rsidR="00000000" w:rsidRPr="00000000">
              <w:rPr>
                <w:rFonts w:ascii="Consolas" w:cs="Consolas" w:eastAsia="Consolas" w:hAnsi="Consolas"/>
                <w:color w:val="192127"/>
                <w:sz w:val="17"/>
                <w:szCs w:val="17"/>
                <w:rtl w:val="0"/>
              </w:rPr>
              <w:t xml:space="preserve">.18</w:t>
            </w:r>
            <w:r w:rsidDel="00000000" w:rsidR="00000000" w:rsidRPr="00000000">
              <w:rPr>
                <w:rFonts w:ascii="Calibri" w:cs="Calibri" w:eastAsia="Calibri" w:hAnsi="Calibri"/>
                <w:color w:val="192127"/>
                <w:sz w:val="19"/>
                <w:szCs w:val="19"/>
                <w:rtl w:val="0"/>
              </w:rPr>
              <w:t xml:space="preserve">–</w:t>
            </w:r>
            <w:r w:rsidDel="00000000" w:rsidR="00000000" w:rsidRPr="00000000">
              <w:rPr>
                <w:rFonts w:ascii="Consolas" w:cs="Consolas" w:eastAsia="Consolas" w:hAnsi="Consolas"/>
                <w:color w:val="192127"/>
                <w:sz w:val="17"/>
                <w:szCs w:val="17"/>
                <w:rtl w:val="0"/>
              </w:rPr>
              <w:t xml:space="preserve">.66</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018">
            <w:pPr>
              <w:spacing w:after="0" w:before="0" w:line="276" w:lineRule="auto"/>
              <w:rPr/>
            </w:pPr>
            <w:r w:rsidDel="00000000" w:rsidR="00000000" w:rsidRPr="00000000">
              <w:rPr>
                <w:rFonts w:ascii="Calibri" w:cs="Calibri" w:eastAsia="Calibri" w:hAnsi="Calibri"/>
                <w:color w:val="192127"/>
                <w:sz w:val="19"/>
                <w:szCs w:val="19"/>
                <w:rtl w:val="0"/>
              </w:rPr>
              <w:t xml:space="preserve">This matters commercially: the classic Hunter–Schmidt utility argument — the dollar-value sales pitch for validated selection — was revised downward by the field’s own leading methodologists, in the field’s own journals. Value shifted away from </w:t>
            </w:r>
            <w:r w:rsidDel="00000000" w:rsidR="00000000" w:rsidRPr="00000000">
              <w:rPr>
                <w:rFonts w:ascii="Calibri" w:cs="Calibri" w:eastAsia="Calibri" w:hAnsi="Calibri"/>
                <w:i w:val="1"/>
                <w:iCs w:val="1"/>
                <w:color w:val="192127"/>
                <w:sz w:val="19"/>
                <w:szCs w:val="19"/>
                <w:rtl w:val="0"/>
              </w:rPr>
              <w:t xml:space="preserve">test IP</w:t>
            </w:r>
            <w:r w:rsidDel="00000000" w:rsidR="00000000" w:rsidRPr="00000000">
              <w:rPr>
                <w:rFonts w:ascii="Calibri" w:cs="Calibri" w:eastAsia="Calibri" w:hAnsi="Calibri"/>
                <w:color w:val="192127"/>
                <w:sz w:val="19"/>
                <w:szCs w:val="19"/>
                <w:rtl w:val="0"/>
              </w:rPr>
              <w:t xml:space="preserve"> and toward </w:t>
            </w:r>
            <w:r w:rsidDel="00000000" w:rsidR="00000000" w:rsidRPr="00000000">
              <w:rPr>
                <w:rFonts w:ascii="Calibri" w:cs="Calibri" w:eastAsia="Calibri" w:hAnsi="Calibri"/>
                <w:i w:val="1"/>
                <w:iCs w:val="1"/>
                <w:color w:val="192127"/>
                <w:sz w:val="19"/>
                <w:szCs w:val="19"/>
                <w:rtl w:val="0"/>
              </w:rPr>
              <w:t xml:space="preserve">process design and assessor training</w:t>
            </w:r>
            <w:r w:rsidDel="00000000" w:rsidR="00000000" w:rsidRPr="00000000">
              <w:rPr>
                <w:rFonts w:ascii="Calibri" w:cs="Calibri" w:eastAsia="Calibri" w:hAnsi="Calibri"/>
                <w:color w:val="192127"/>
                <w:sz w:val="19"/>
                <w:szCs w:val="19"/>
                <w:rtl w:val="0"/>
              </w:rPr>
              <w:t xml:space="preserve">. Anyone still quoting </w:t>
            </w:r>
            <w:r w:rsidDel="00000000" w:rsidR="00000000" w:rsidRPr="00000000">
              <w:rPr>
                <w:rFonts w:ascii="Consolas" w:cs="Consolas" w:eastAsia="Consolas" w:hAnsi="Consolas"/>
                <w:color w:val="192127"/>
                <w:sz w:val="17"/>
                <w:szCs w:val="17"/>
                <w:rtl w:val="0"/>
              </w:rPr>
              <w:t xml:space="preserve">.51</w:t>
            </w:r>
            <w:r w:rsidDel="00000000" w:rsidR="00000000" w:rsidRPr="00000000">
              <w:rPr>
                <w:rFonts w:ascii="Calibri" w:cs="Calibri" w:eastAsia="Calibri" w:hAnsi="Calibri"/>
                <w:color w:val="192127"/>
                <w:sz w:val="19"/>
                <w:szCs w:val="19"/>
                <w:rtl w:val="0"/>
              </w:rPr>
              <w:t xml:space="preserve"> for GMA is quoting a superseded figure.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019">
      <w:pPr>
        <w:spacing w:after="120" w:before="0" w:line="276" w:lineRule="auto"/>
        <w:rPr/>
      </w:pPr>
      <w:r w:rsidDel="00000000" w:rsidR="00000000" w:rsidRPr="00000000">
        <w:rPr>
          <w:rtl w:val="0"/>
        </w:rPr>
      </w:r>
    </w:p>
    <w:tbl>
      <w:tblPr>
        <w:tblStyle w:val="Table3"/>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01A">
            <w:pPr>
              <w:spacing w:after="80" w:lineRule="auto"/>
              <w:rPr/>
            </w:pPr>
            <w:r w:rsidDel="00000000" w:rsidR="00000000" w:rsidRPr="00000000">
              <w:rPr>
                <w:rFonts w:ascii="Consolas" w:cs="Consolas" w:eastAsia="Consolas" w:hAnsi="Consolas"/>
                <w:b w:val="1"/>
                <w:bCs w:val="1"/>
                <w:color w:val="95312c"/>
                <w:sz w:val="14"/>
                <w:szCs w:val="14"/>
                <w:rtl w:val="0"/>
              </w:rPr>
              <w:t xml:space="preserve">THE MOST-CITED FIGURE IN THIS FIELD DOES NOT MEASURE WHAT PEOPLE THINK</w:t>
            </w:r>
            <w:r w:rsidDel="00000000" w:rsidR="00000000" w:rsidRPr="00000000">
              <w:rPr>
                <w:rtl w:val="0"/>
              </w:rPr>
            </w:r>
          </w:p>
          <w:p w:rsidR="00000000" w:rsidDel="00000000" w:rsidP="00000000" w:rsidRDefault="00000000" w:rsidRPr="00000000" w14:paraId="0000001B">
            <w:pPr>
              <w:spacing w:after="120" w:before="0" w:line="276" w:lineRule="auto"/>
              <w:rPr/>
            </w:pPr>
            <w:r w:rsidDel="00000000" w:rsidR="00000000" w:rsidRPr="00000000">
              <w:rPr>
                <w:rFonts w:ascii="Calibri" w:cs="Calibri" w:eastAsia="Calibri" w:hAnsi="Calibri"/>
                <w:color w:val="192127"/>
                <w:sz w:val="19"/>
                <w:szCs w:val="19"/>
                <w:rtl w:val="0"/>
              </w:rPr>
              <w:t xml:space="preserve">“</w:t>
            </w:r>
            <w:r w:rsidDel="00000000" w:rsidR="00000000" w:rsidRPr="00000000">
              <w:rPr>
                <w:rFonts w:ascii="Calibri" w:cs="Calibri" w:eastAsia="Calibri" w:hAnsi="Calibri"/>
                <w:b w:val="1"/>
                <w:bCs w:val="1"/>
                <w:color w:val="192127"/>
                <w:sz w:val="19"/>
                <w:szCs w:val="19"/>
                <w:rtl w:val="0"/>
              </w:rPr>
              <w:t xml:space="preserve">12 billion working days lost annually, US$1 trillion in lost productivity</w:t>
            </w:r>
            <w:r w:rsidDel="00000000" w:rsidR="00000000" w:rsidRPr="00000000">
              <w:rPr>
                <w:rFonts w:ascii="Calibri" w:cs="Calibri" w:eastAsia="Calibri" w:hAnsi="Calibri"/>
                <w:color w:val="192127"/>
                <w:sz w:val="19"/>
                <w:szCs w:val="19"/>
                <w:rtl w:val="0"/>
              </w:rPr>
              <w:t xml:space="preserve">” (WHO/ILO, September 2022) traces to Chisholm et al., </w:t>
            </w:r>
            <w:r w:rsidDel="00000000" w:rsidR="00000000" w:rsidRPr="00000000">
              <w:rPr>
                <w:rFonts w:ascii="Calibri" w:cs="Calibri" w:eastAsia="Calibri" w:hAnsi="Calibri"/>
                <w:i w:val="1"/>
                <w:iCs w:val="1"/>
                <w:color w:val="192127"/>
                <w:sz w:val="19"/>
                <w:szCs w:val="19"/>
                <w:rtl w:val="0"/>
              </w:rPr>
              <w:t xml:space="preserve">Lancet Psychiatry</w:t>
            </w:r>
            <w:r w:rsidDel="00000000" w:rsidR="00000000" w:rsidRPr="00000000">
              <w:rPr>
                <w:rFonts w:ascii="Calibri" w:cs="Calibri" w:eastAsia="Calibri" w:hAnsi="Calibri"/>
                <w:color w:val="192127"/>
                <w:sz w:val="19"/>
                <w:szCs w:val="19"/>
                <w:rtl w:val="0"/>
              </w:rPr>
              <w:t xml:space="preserve"> 2016. In the original it is a </w:t>
            </w:r>
            <w:r w:rsidDel="00000000" w:rsidR="00000000" w:rsidRPr="00000000">
              <w:rPr>
                <w:rFonts w:ascii="Calibri" w:cs="Calibri" w:eastAsia="Calibri" w:hAnsi="Calibri"/>
                <w:i w:val="1"/>
                <w:iCs w:val="1"/>
                <w:color w:val="192127"/>
                <w:sz w:val="19"/>
                <w:szCs w:val="19"/>
                <w:rtl w:val="0"/>
              </w:rPr>
              <w:t xml:space="preserve">modelled counterfactual</w:t>
            </w:r>
            <w:r w:rsidDel="00000000" w:rsidR="00000000" w:rsidRPr="00000000">
              <w:rPr>
                <w:rFonts w:ascii="Calibri" w:cs="Calibri" w:eastAsia="Calibri" w:hAnsi="Calibri"/>
                <w:color w:val="192127"/>
                <w:sz w:val="19"/>
                <w:szCs w:val="19"/>
                <w:rtl w:val="0"/>
              </w:rPr>
              <w:t xml:space="preserve"> — what would be lost “in the absence of scaled-up treatment” — covering the </w:t>
            </w:r>
            <w:r w:rsidDel="00000000" w:rsidR="00000000" w:rsidRPr="00000000">
              <w:rPr>
                <w:rFonts w:ascii="Calibri" w:cs="Calibri" w:eastAsia="Calibri" w:hAnsi="Calibri"/>
                <w:b w:val="1"/>
                <w:bCs w:val="1"/>
                <w:color w:val="192127"/>
                <w:sz w:val="19"/>
                <w:szCs w:val="19"/>
                <w:rtl w:val="0"/>
              </w:rPr>
              <w:t xml:space="preserve">36 largest countries</w:t>
            </w:r>
            <w:r w:rsidDel="00000000" w:rsidR="00000000" w:rsidRPr="00000000">
              <w:rPr>
                <w:rFonts w:ascii="Calibri" w:cs="Calibri" w:eastAsia="Calibri" w:hAnsi="Calibri"/>
                <w:color w:val="192127"/>
                <w:sz w:val="19"/>
                <w:szCs w:val="19"/>
                <w:rtl w:val="0"/>
              </w:rPr>
              <w:t xml:space="preserve">, extrapolated to global by assuming the same cost distribution across the remaining 20% of world population, built on mid-2010s epidemiology, and including modelled presenteeism.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01C">
            <w:pPr>
              <w:spacing w:after="0" w:before="0" w:line="276" w:lineRule="auto"/>
              <w:rPr/>
            </w:pPr>
            <w:r w:rsidDel="00000000" w:rsidR="00000000" w:rsidRPr="00000000">
              <w:rPr>
                <w:rFonts w:ascii="Calibri" w:cs="Calibri" w:eastAsia="Calibri" w:hAnsi="Calibri"/>
                <w:color w:val="192127"/>
                <w:sz w:val="19"/>
                <w:szCs w:val="19"/>
                <w:rtl w:val="0"/>
              </w:rPr>
              <w:t xml:space="preserve">It therefore says </w:t>
            </w:r>
            <w:r w:rsidDel="00000000" w:rsidR="00000000" w:rsidRPr="00000000">
              <w:rPr>
                <w:rFonts w:ascii="Calibri" w:cs="Calibri" w:eastAsia="Calibri" w:hAnsi="Calibri"/>
                <w:b w:val="1"/>
                <w:bCs w:val="1"/>
                <w:color w:val="192127"/>
                <w:sz w:val="19"/>
                <w:szCs w:val="19"/>
                <w:rtl w:val="0"/>
              </w:rPr>
              <w:t xml:space="preserve">nothing whatsoever about change since 2020</w:t>
            </w:r>
            <w:r w:rsidDel="00000000" w:rsidR="00000000" w:rsidRPr="00000000">
              <w:rPr>
                <w:rFonts w:ascii="Calibri" w:cs="Calibri" w:eastAsia="Calibri" w:hAnsi="Calibri"/>
                <w:color w:val="192127"/>
                <w:sz w:val="19"/>
                <w:szCs w:val="19"/>
                <w:rtl w:val="0"/>
              </w:rPr>
              <w:t xml:space="preserve">, and was recycled by WHO/ILO in 2022 without re-estimation. The same problem affects Gallup’s cost of disengagement: </w:t>
            </w:r>
            <w:r w:rsidDel="00000000" w:rsidR="00000000" w:rsidRPr="00000000">
              <w:rPr>
                <w:rFonts w:ascii="Consolas" w:cs="Consolas" w:eastAsia="Consolas" w:hAnsi="Consolas"/>
                <w:color w:val="192127"/>
                <w:sz w:val="17"/>
                <w:szCs w:val="17"/>
                <w:rtl w:val="0"/>
              </w:rPr>
              <w:t xml:space="preserve">$8.8tn</w:t>
            </w:r>
            <w:r w:rsidDel="00000000" w:rsidR="00000000" w:rsidRPr="00000000">
              <w:rPr>
                <w:rFonts w:ascii="Calibri" w:cs="Calibri" w:eastAsia="Calibri" w:hAnsi="Calibri"/>
                <w:color w:val="192127"/>
                <w:sz w:val="19"/>
                <w:szCs w:val="19"/>
                <w:rtl w:val="0"/>
              </w:rPr>
              <w:t xml:space="preserve"> (2022) and </w:t>
            </w:r>
            <w:r w:rsidDel="00000000" w:rsidR="00000000" w:rsidRPr="00000000">
              <w:rPr>
                <w:rFonts w:ascii="Consolas" w:cs="Consolas" w:eastAsia="Consolas" w:hAnsi="Consolas"/>
                <w:color w:val="192127"/>
                <w:sz w:val="17"/>
                <w:szCs w:val="17"/>
                <w:rtl w:val="0"/>
              </w:rPr>
              <w:t xml:space="preserve">$10tn</w:t>
            </w:r>
            <w:r w:rsidDel="00000000" w:rsidR="00000000" w:rsidRPr="00000000">
              <w:rPr>
                <w:rFonts w:ascii="Calibri" w:cs="Calibri" w:eastAsia="Calibri" w:hAnsi="Calibri"/>
                <w:color w:val="192127"/>
                <w:sz w:val="19"/>
                <w:szCs w:val="19"/>
                <w:rtl w:val="0"/>
              </w:rPr>
              <w:t xml:space="preserve"> (2025) are </w:t>
            </w:r>
            <w:r w:rsidDel="00000000" w:rsidR="00000000" w:rsidRPr="00000000">
              <w:rPr>
                <w:rFonts w:ascii="Calibri" w:cs="Calibri" w:eastAsia="Calibri" w:hAnsi="Calibri"/>
                <w:i w:val="1"/>
                <w:iCs w:val="1"/>
                <w:color w:val="192127"/>
                <w:sz w:val="19"/>
                <w:szCs w:val="19"/>
                <w:rtl w:val="0"/>
              </w:rPr>
              <w:t xml:space="preserve">both</w:t>
            </w:r>
            <w:r w:rsidDel="00000000" w:rsidR="00000000" w:rsidRPr="00000000">
              <w:rPr>
                <w:rFonts w:ascii="Calibri" w:cs="Calibri" w:eastAsia="Calibri" w:hAnsi="Calibri"/>
                <w:color w:val="192127"/>
                <w:sz w:val="19"/>
                <w:szCs w:val="19"/>
                <w:rtl w:val="0"/>
              </w:rPr>
              <w:t xml:space="preserve"> 9% of global GDP — the dollar growth is nominal GDP growth, not measured deterioration, and Gallup publishes no derivation.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01D">
      <w:pPr>
        <w:spacing w:after="120" w:before="0" w:line="276" w:lineRule="auto"/>
        <w:rPr/>
      </w:pPr>
      <w:r w:rsidDel="00000000" w:rsidR="00000000" w:rsidRPr="00000000">
        <w:rPr>
          <w:rtl w:val="0"/>
        </w:rPr>
      </w:r>
    </w:p>
    <w:tbl>
      <w:tblPr>
        <w:tblStyle w:val="Table4"/>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01E">
            <w:pPr>
              <w:spacing w:after="80" w:lineRule="auto"/>
              <w:rPr/>
            </w:pPr>
            <w:r w:rsidDel="00000000" w:rsidR="00000000" w:rsidRPr="00000000">
              <w:rPr>
                <w:rFonts w:ascii="Consolas" w:cs="Consolas" w:eastAsia="Consolas" w:hAnsi="Consolas"/>
                <w:b w:val="1"/>
                <w:bCs w:val="1"/>
                <w:color w:val="95312c"/>
                <w:sz w:val="14"/>
                <w:szCs w:val="14"/>
                <w:rtl w:val="0"/>
              </w:rPr>
              <w:t xml:space="preserve">GERMAN ABSENCE RECORDS ARE PARTLY A MEASUREMENT ARTEFACT</w:t>
            </w:r>
            <w:r w:rsidDel="00000000" w:rsidR="00000000" w:rsidRPr="00000000">
              <w:rPr>
                <w:rtl w:val="0"/>
              </w:rPr>
            </w:r>
          </w:p>
          <w:p w:rsidR="00000000" w:rsidDel="00000000" w:rsidP="00000000" w:rsidRDefault="00000000" w:rsidRPr="00000000" w14:paraId="0000001F">
            <w:pPr>
              <w:spacing w:after="120" w:before="0" w:line="276" w:lineRule="auto"/>
              <w:rPr/>
            </w:pPr>
            <w:r w:rsidDel="00000000" w:rsidR="00000000" w:rsidRPr="00000000">
              <w:rPr>
                <w:rFonts w:ascii="Calibri" w:cs="Calibri" w:eastAsia="Calibri" w:hAnsi="Calibri"/>
                <w:color w:val="192127"/>
                <w:sz w:val="19"/>
                <w:szCs w:val="19"/>
                <w:rtl w:val="0"/>
              </w:rPr>
              <w:t xml:space="preserve">The “record </w:t>
            </w:r>
            <w:r w:rsidDel="00000000" w:rsidR="00000000" w:rsidRPr="00000000">
              <w:rPr>
                <w:rFonts w:ascii="Calibri" w:cs="Calibri" w:eastAsia="Calibri" w:hAnsi="Calibri"/>
                <w:i w:val="1"/>
                <w:iCs w:val="1"/>
                <w:color w:val="192127"/>
                <w:sz w:val="19"/>
                <w:szCs w:val="19"/>
                <w:rtl w:val="0"/>
              </w:rPr>
              <w:t xml:space="preserve">Krankenstand</w:t>
            </w:r>
            <w:r w:rsidDel="00000000" w:rsidR="00000000" w:rsidRPr="00000000">
              <w:rPr>
                <w:rFonts w:ascii="Calibri" w:cs="Calibri" w:eastAsia="Calibri" w:hAnsi="Calibri"/>
                <w:color w:val="192127"/>
                <w:sz w:val="19"/>
                <w:szCs w:val="19"/>
                <w:rtl w:val="0"/>
              </w:rPr>
              <w:t xml:space="preserve">” of 2022–2023 is inflated by the mandatory electronic sick note (</w:t>
            </w:r>
            <w:r w:rsidDel="00000000" w:rsidR="00000000" w:rsidRPr="00000000">
              <w:rPr>
                <w:rFonts w:ascii="Calibri" w:cs="Calibri" w:eastAsia="Calibri" w:hAnsi="Calibri"/>
                <w:i w:val="1"/>
                <w:iCs w:val="1"/>
                <w:color w:val="192127"/>
                <w:sz w:val="19"/>
                <w:szCs w:val="19"/>
                <w:rtl w:val="0"/>
              </w:rPr>
              <w:t xml:space="preserve">eAU</w:t>
            </w:r>
            <w:r w:rsidDel="00000000" w:rsidR="00000000" w:rsidRPr="00000000">
              <w:rPr>
                <w:rFonts w:ascii="Calibri" w:cs="Calibri" w:eastAsia="Calibri" w:hAnsi="Calibri"/>
                <w:color w:val="192127"/>
                <w:sz w:val="19"/>
                <w:szCs w:val="19"/>
                <w:rtl w:val="0"/>
              </w:rPr>
              <w:t xml:space="preserve">). WIdO’s Helmut Schröder, from the data holder itself: </w:t>
            </w:r>
            <w:r w:rsidDel="00000000" w:rsidR="00000000" w:rsidRPr="00000000">
              <w:rPr>
                <w:rFonts w:ascii="Calibri" w:cs="Calibri" w:eastAsia="Calibri" w:hAnsi="Calibri"/>
                <w:i w:val="1"/>
                <w:iCs w:val="1"/>
                <w:color w:val="192127"/>
                <w:sz w:val="19"/>
                <w:szCs w:val="19"/>
                <w:rtl w:val="0"/>
              </w:rPr>
              <w:t xml:space="preserve">“Der starke Anstieg der beruflichen Fehlzeiten wegen Kurzzeit-Erkrankungen ist ein Hinweis darauf, dass wir in unserer Statistik jetzt viele Fälle erfassen, die den Krankenkassen früher nicht gemeldet worden sind.”</w:t>
            </w:r>
            <w:r w:rsidDel="00000000" w:rsidR="00000000" w:rsidRPr="00000000">
              <w:rPr>
                <w:rFonts w:ascii="Calibri" w:cs="Calibri" w:eastAsia="Calibri" w:hAnsi="Calibri"/>
                <w:color w:val="192127"/>
                <w:sz w:val="19"/>
                <w:szCs w:val="19"/>
                <w:rtl w:val="0"/>
              </w:rPr>
              <w:t xml:space="preserve"> The artefact sits exactly where theory predicts — short-term absence rose from </w:t>
            </w:r>
            <w:r w:rsidDel="00000000" w:rsidR="00000000" w:rsidRPr="00000000">
              <w:rPr>
                <w:rFonts w:ascii="Consolas" w:cs="Consolas" w:eastAsia="Consolas" w:hAnsi="Consolas"/>
                <w:color w:val="192127"/>
                <w:sz w:val="17"/>
                <w:szCs w:val="17"/>
                <w:rtl w:val="0"/>
              </w:rPr>
              <w:t xml:space="preserve">6.7</w:t>
            </w:r>
            <w:r w:rsidDel="00000000" w:rsidR="00000000" w:rsidRPr="00000000">
              <w:rPr>
                <w:rFonts w:ascii="Calibri" w:cs="Calibri" w:eastAsia="Calibri" w:hAnsi="Calibri"/>
                <w:color w:val="192127"/>
                <w:sz w:val="19"/>
                <w:szCs w:val="19"/>
                <w:rtl w:val="0"/>
              </w:rPr>
              <w:t xml:space="preserve"> to </w:t>
            </w:r>
            <w:r w:rsidDel="00000000" w:rsidR="00000000" w:rsidRPr="00000000">
              <w:rPr>
                <w:rFonts w:ascii="Consolas" w:cs="Consolas" w:eastAsia="Consolas" w:hAnsi="Consolas"/>
                <w:color w:val="192127"/>
                <w:sz w:val="17"/>
                <w:szCs w:val="17"/>
                <w:rtl w:val="0"/>
              </w:rPr>
              <w:t xml:space="preserve">10.1</w:t>
            </w:r>
            <w:r w:rsidDel="00000000" w:rsidR="00000000" w:rsidRPr="00000000">
              <w:rPr>
                <w:rFonts w:ascii="Calibri" w:cs="Calibri" w:eastAsia="Calibri" w:hAnsi="Calibri"/>
                <w:color w:val="192127"/>
                <w:sz w:val="19"/>
                <w:szCs w:val="19"/>
                <w:rtl w:val="0"/>
              </w:rPr>
              <w:t xml:space="preserve"> days per insured between 2016 and 2022 — not in long-term absence.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020">
            <w:pPr>
              <w:spacing w:after="0" w:before="0" w:line="276" w:lineRule="auto"/>
              <w:rPr/>
            </w:pPr>
            <w:r w:rsidDel="00000000" w:rsidR="00000000" w:rsidRPr="00000000">
              <w:rPr>
                <w:rFonts w:ascii="Calibri" w:cs="Calibri" w:eastAsia="Calibri" w:hAnsi="Calibri"/>
                <w:color w:val="192127"/>
                <w:sz w:val="19"/>
                <w:szCs w:val="19"/>
                <w:rtl w:val="0"/>
              </w:rPr>
              <w:t xml:space="preserve">Separately, DAK/IGES switched to a </w:t>
            </w:r>
            <w:r w:rsidDel="00000000" w:rsidR="00000000" w:rsidRPr="00000000">
              <w:rPr>
                <w:rFonts w:ascii="Calibri" w:cs="Calibri" w:eastAsia="Calibri" w:hAnsi="Calibri"/>
                <w:i w:val="1"/>
                <w:iCs w:val="1"/>
                <w:color w:val="192127"/>
                <w:sz w:val="19"/>
                <w:szCs w:val="19"/>
                <w:rtl w:val="0"/>
              </w:rPr>
              <w:t xml:space="preserve">Leitdiagnose</w:t>
            </w:r>
            <w:r w:rsidDel="00000000" w:rsidR="00000000" w:rsidRPr="00000000">
              <w:rPr>
                <w:rFonts w:ascii="Calibri" w:cs="Calibri" w:eastAsia="Calibri" w:hAnsi="Calibri"/>
                <w:color w:val="192127"/>
                <w:sz w:val="19"/>
                <w:szCs w:val="19"/>
                <w:rtl w:val="0"/>
              </w:rPr>
              <w:t xml:space="preserve"> method from 2024 and recalculated 2023, so pre-2023 and post-2023 DAK diagnosis figures are </w:t>
            </w:r>
            <w:r w:rsidDel="00000000" w:rsidR="00000000" w:rsidRPr="00000000">
              <w:rPr>
                <w:rFonts w:ascii="Calibri" w:cs="Calibri" w:eastAsia="Calibri" w:hAnsi="Calibri"/>
                <w:b w:val="1"/>
                <w:bCs w:val="1"/>
                <w:color w:val="192127"/>
                <w:sz w:val="19"/>
                <w:szCs w:val="19"/>
                <w:rtl w:val="0"/>
              </w:rPr>
              <w:t xml:space="preserve">not one series</w:t>
            </w:r>
            <w:r w:rsidDel="00000000" w:rsidR="00000000" w:rsidRPr="00000000">
              <w:rPr>
                <w:rFonts w:ascii="Calibri" w:cs="Calibri" w:eastAsia="Calibri" w:hAnsi="Calibri"/>
                <w:color w:val="192127"/>
                <w:sz w:val="19"/>
                <w:szCs w:val="19"/>
                <w:rtl w:val="0"/>
              </w:rPr>
              <w:t xml:space="preserve">. Total AOK absence days have fallen every year since the 2022 peak (</w:t>
            </w:r>
            <w:r w:rsidDel="00000000" w:rsidR="00000000" w:rsidRPr="00000000">
              <w:rPr>
                <w:rFonts w:ascii="Consolas" w:cs="Consolas" w:eastAsia="Consolas" w:hAnsi="Consolas"/>
                <w:color w:val="192127"/>
                <w:sz w:val="17"/>
                <w:szCs w:val="17"/>
                <w:rtl w:val="0"/>
              </w:rPr>
              <w:t xml:space="preserve">24.5</w:t>
            </w:r>
            <w:r w:rsidDel="00000000" w:rsidR="00000000" w:rsidRPr="00000000">
              <w:rPr>
                <w:rFonts w:ascii="Calibri" w:cs="Calibri" w:eastAsia="Calibri" w:hAnsi="Calibri"/>
                <w:color w:val="192127"/>
                <w:sz w:val="19"/>
                <w:szCs w:val="19"/>
                <w:rtl w:val="0"/>
              </w:rPr>
              <w:t xml:space="preserve"> → </w:t>
            </w:r>
            <w:r w:rsidDel="00000000" w:rsidR="00000000" w:rsidRPr="00000000">
              <w:rPr>
                <w:rFonts w:ascii="Consolas" w:cs="Consolas" w:eastAsia="Consolas" w:hAnsi="Consolas"/>
                <w:color w:val="192127"/>
                <w:sz w:val="17"/>
                <w:szCs w:val="17"/>
                <w:rtl w:val="0"/>
              </w:rPr>
              <w:t xml:space="preserve">23.9</w:t>
            </w:r>
            <w:r w:rsidDel="00000000" w:rsidR="00000000" w:rsidRPr="00000000">
              <w:rPr>
                <w:rFonts w:ascii="Calibri" w:cs="Calibri" w:eastAsia="Calibri" w:hAnsi="Calibri"/>
                <w:color w:val="192127"/>
                <w:sz w:val="19"/>
                <w:szCs w:val="19"/>
                <w:rtl w:val="0"/>
              </w:rPr>
              <w:t xml:space="preserve"> → </w:t>
            </w:r>
            <w:r w:rsidDel="00000000" w:rsidR="00000000" w:rsidRPr="00000000">
              <w:rPr>
                <w:rFonts w:ascii="Consolas" w:cs="Consolas" w:eastAsia="Consolas" w:hAnsi="Consolas"/>
                <w:color w:val="192127"/>
                <w:sz w:val="17"/>
                <w:szCs w:val="17"/>
                <w:rtl w:val="0"/>
              </w:rPr>
              <w:t xml:space="preserve">23.3</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tc>
      </w:tr>
    </w:tbl>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01 — SYNTHESIS</w:t>
      </w:r>
      <w:r w:rsidDel="00000000" w:rsidR="00000000" w:rsidRPr="00000000">
        <w:rPr>
          <w:rtl w:val="0"/>
        </w:rPr>
      </w:r>
    </w:p>
    <w:p w:rsidR="00000000" w:rsidDel="00000000" w:rsidP="00000000" w:rsidRDefault="00000000" w:rsidRPr="00000000" w14:paraId="00000023">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Bottom line: eleven findings</w:t>
      </w:r>
      <w:r w:rsidDel="00000000" w:rsidR="00000000" w:rsidRPr="00000000">
        <w:rPr>
          <w:rtl w:val="0"/>
        </w:rPr>
      </w:r>
    </w:p>
    <w:p w:rsidR="00000000" w:rsidDel="00000000" w:rsidP="00000000" w:rsidRDefault="00000000" w:rsidRPr="00000000" w14:paraId="00000024">
      <w:pPr>
        <w:spacing w:after="140" w:before="0" w:line="276" w:lineRule="auto"/>
        <w:rPr/>
      </w:pPr>
      <w:r w:rsidDel="00000000" w:rsidR="00000000" w:rsidRPr="00000000">
        <w:rPr>
          <w:rFonts w:ascii="Calibri" w:cs="Calibri" w:eastAsia="Calibri" w:hAnsi="Calibri"/>
          <w:color w:val="192127"/>
          <w:sz w:val="19"/>
          <w:szCs w:val="19"/>
          <w:rtl w:val="0"/>
        </w:rPr>
        <w:t xml:space="preserve">Ranked by how much weight the evidence can bear, not by how encouraging they are.</w:t>
      </w:r>
      <w:r w:rsidDel="00000000" w:rsidR="00000000" w:rsidRPr="00000000">
        <w:rPr>
          <w:rtl w:val="0"/>
        </w:rPr>
      </w:r>
    </w:p>
    <w:p w:rsidR="00000000" w:rsidDel="00000000" w:rsidP="00000000" w:rsidRDefault="00000000" w:rsidRPr="00000000" w14:paraId="00000025">
      <w:pPr>
        <w:spacing w:after="60" w:lineRule="auto"/>
        <w:rPr/>
      </w:pPr>
      <w:r w:rsidDel="00000000" w:rsidR="00000000" w:rsidRPr="00000000">
        <w:rPr>
          <w:rtl w:val="0"/>
        </w:rPr>
      </w:r>
    </w:p>
    <w:tbl>
      <w:tblPr>
        <w:tblStyle w:val="Table5"/>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2347"/>
        <w:gridCol w:w="5235"/>
        <w:gridCol w:w="1444"/>
        <w:tblGridChange w:id="0">
          <w:tblGrid>
            <w:gridCol w:w="2347"/>
            <w:gridCol w:w="5235"/>
            <w:gridCol w:w="1444"/>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026">
            <w:pPr>
              <w:spacing w:after="0" w:line="250" w:lineRule="auto"/>
              <w:rPr/>
            </w:pPr>
            <w:r w:rsidDel="00000000" w:rsidR="00000000" w:rsidRPr="00000000">
              <w:rPr>
                <w:rFonts w:ascii="Consolas" w:cs="Consolas" w:eastAsia="Consolas" w:hAnsi="Consolas"/>
                <w:b w:val="1"/>
                <w:bCs w:val="1"/>
                <w:color w:val="55636d"/>
                <w:sz w:val="13"/>
                <w:szCs w:val="13"/>
                <w:rtl w:val="0"/>
              </w:rPr>
              <w:t xml:space="preserve">FIGURE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27">
            <w:pPr>
              <w:spacing w:after="0" w:line="250" w:lineRule="auto"/>
              <w:rPr/>
            </w:pPr>
            <w:r w:rsidDel="00000000" w:rsidR="00000000" w:rsidRPr="00000000">
              <w:rPr>
                <w:rFonts w:ascii="Consolas" w:cs="Consolas" w:eastAsia="Consolas" w:hAnsi="Consolas"/>
                <w:b w:val="1"/>
                <w:bCs w:val="1"/>
                <w:color w:val="55636d"/>
                <w:sz w:val="13"/>
                <w:szCs w:val="13"/>
                <w:rtl w:val="0"/>
              </w:rPr>
              <w:t xml:space="preserve">WHAT IT IS</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28">
            <w:pPr>
              <w:spacing w:after="0" w:line="250" w:lineRule="auto"/>
              <w:rPr/>
            </w:pPr>
            <w:r w:rsidDel="00000000" w:rsidR="00000000" w:rsidRPr="00000000">
              <w:rPr>
                <w:rFonts w:ascii="Consolas" w:cs="Consolas" w:eastAsia="Consolas" w:hAnsi="Consolas"/>
                <w:b w:val="1"/>
                <w:bCs w:val="1"/>
                <w:color w:val="55636d"/>
                <w:sz w:val="13"/>
                <w:szCs w:val="13"/>
                <w:rtl w:val="0"/>
              </w:rPr>
              <w:t xml:space="preserve">SOURCE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29">
            <w:pPr>
              <w:spacing w:after="0" w:line="250" w:lineRule="auto"/>
              <w:rPr/>
            </w:pPr>
            <w:r w:rsidDel="00000000" w:rsidR="00000000" w:rsidRPr="00000000">
              <w:rPr>
                <w:rFonts w:ascii="Calibri" w:cs="Calibri" w:eastAsia="Calibri" w:hAnsi="Calibri"/>
                <w:b w:val="1"/>
                <w:bCs w:val="1"/>
                <w:color w:val="192127"/>
                <w:sz w:val="16"/>
                <w:szCs w:val="16"/>
                <w:rtl w:val="0"/>
              </w:rPr>
              <w:t xml:space="preserve">94.7 / 82.1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2A">
            <w:pPr>
              <w:spacing w:after="0" w:line="250" w:lineRule="auto"/>
              <w:rPr/>
            </w:pPr>
            <w:r w:rsidDel="00000000" w:rsidR="00000000" w:rsidRPr="00000000">
              <w:rPr>
                <w:rFonts w:ascii="Calibri" w:cs="Calibri" w:eastAsia="Calibri" w:hAnsi="Calibri"/>
                <w:color w:val="192127"/>
                <w:sz w:val="16"/>
                <w:szCs w:val="16"/>
                <w:rtl w:val="0"/>
              </w:rPr>
              <w:t xml:space="preserve">HR job-postings index, US / Germany, 14 Aug 2026 (Feb 2020 = 100) — against all-postings aggregates of 101.8 and 103.8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2B">
            <w:pPr>
              <w:spacing w:after="0" w:line="250" w:lineRule="auto"/>
              <w:rPr/>
            </w:pPr>
            <w:r w:rsidDel="00000000" w:rsidR="00000000" w:rsidRPr="00000000">
              <w:rPr>
                <w:rFonts w:ascii="Calibri" w:cs="Calibri" w:eastAsia="Calibri" w:hAnsi="Calibri"/>
                <w:color w:val="192127"/>
                <w:sz w:val="16"/>
                <w:szCs w:val="16"/>
                <w:rtl w:val="0"/>
              </w:rPr>
              <w:t xml:space="preserve">Indeed Hiring Lab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2C">
            <w:pPr>
              <w:spacing w:after="0" w:line="250" w:lineRule="auto"/>
              <w:rPr/>
            </w:pPr>
            <w:r w:rsidDel="00000000" w:rsidR="00000000" w:rsidRPr="00000000">
              <w:rPr>
                <w:rFonts w:ascii="Calibri" w:cs="Calibri" w:eastAsia="Calibri" w:hAnsi="Calibri"/>
                <w:b w:val="1"/>
                <w:bCs w:val="1"/>
                <w:color w:val="192127"/>
                <w:sz w:val="16"/>
                <w:szCs w:val="16"/>
                <w:rtl w:val="0"/>
              </w:rPr>
              <w:t xml:space="preserve">5,600 → 5,900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2D">
            <w:pPr>
              <w:spacing w:after="0" w:line="250" w:lineRule="auto"/>
              <w:rPr/>
            </w:pPr>
            <w:r w:rsidDel="00000000" w:rsidR="00000000" w:rsidRPr="00000000">
              <w:rPr>
                <w:rFonts w:ascii="Calibri" w:cs="Calibri" w:eastAsia="Calibri" w:hAnsi="Calibri"/>
                <w:color w:val="192127"/>
                <w:sz w:val="16"/>
                <w:szCs w:val="16"/>
                <w:rtl w:val="0"/>
              </w:rPr>
              <w:t xml:space="preserve">US industrial-organizational psychologists, 2024 → projected 2034. +300 jobs, or ~30 a year nationally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2E">
            <w:pPr>
              <w:spacing w:after="0" w:line="250" w:lineRule="auto"/>
              <w:rPr/>
            </w:pPr>
            <w:r w:rsidDel="00000000" w:rsidR="00000000" w:rsidRPr="00000000">
              <w:rPr>
                <w:rFonts w:ascii="Calibri" w:cs="Calibri" w:eastAsia="Calibri" w:hAnsi="Calibri"/>
                <w:color w:val="192127"/>
                <w:sz w:val="16"/>
                <w:szCs w:val="16"/>
                <w:rtl w:val="0"/>
              </w:rPr>
              <w:t xml:space="preserve">BLS EP 2024–34 </w:t>
            </w:r>
            <w:r w:rsidDel="00000000" w:rsidR="00000000" w:rsidRPr="00000000">
              <w:rPr>
                <w:rFonts w:ascii="Consolas" w:cs="Consolas" w:eastAsia="Consolas" w:hAnsi="Consolas"/>
                <w:b w:val="1"/>
                <w:bCs w:val="1"/>
                <w:color w:val="654873"/>
                <w:sz w:val="16"/>
                <w:szCs w:val="16"/>
                <w:rtl w:val="0"/>
              </w:rPr>
              <w:t xml:space="preserve"> [C]</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2F">
            <w:pPr>
              <w:spacing w:after="0" w:line="250" w:lineRule="auto"/>
              <w:rPr/>
            </w:pPr>
            <w:r w:rsidDel="00000000" w:rsidR="00000000" w:rsidRPr="00000000">
              <w:rPr>
                <w:rFonts w:ascii="Calibri" w:cs="Calibri" w:eastAsia="Calibri" w:hAnsi="Calibri"/>
                <w:b w:val="1"/>
                <w:bCs w:val="1"/>
                <w:color w:val="192127"/>
                <w:sz w:val="16"/>
                <w:szCs w:val="16"/>
                <w:rtl w:val="0"/>
              </w:rPr>
              <w:t xml:space="preserve">+96%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0">
            <w:pPr>
              <w:spacing w:after="0" w:line="250" w:lineRule="auto"/>
              <w:rPr/>
            </w:pPr>
            <w:r w:rsidDel="00000000" w:rsidR="00000000" w:rsidRPr="00000000">
              <w:rPr>
                <w:rFonts w:ascii="Calibri" w:cs="Calibri" w:eastAsia="Calibri" w:hAnsi="Calibri"/>
                <w:color w:val="192127"/>
                <w:sz w:val="16"/>
                <w:szCs w:val="16"/>
                <w:rtl w:val="0"/>
              </w:rPr>
              <w:t xml:space="preserve">Registered unemployed in German </w:t>
            </w:r>
            <w:r w:rsidDel="00000000" w:rsidR="00000000" w:rsidRPr="00000000">
              <w:rPr>
                <w:rFonts w:ascii="Calibri" w:cs="Calibri" w:eastAsia="Calibri" w:hAnsi="Calibri"/>
                <w:i w:val="1"/>
                <w:iCs w:val="1"/>
                <w:color w:val="192127"/>
                <w:sz w:val="16"/>
                <w:szCs w:val="16"/>
                <w:rtl w:val="0"/>
              </w:rPr>
              <w:t xml:space="preserve">Berufsgruppe 816</w:t>
            </w:r>
            <w:r w:rsidDel="00000000" w:rsidR="00000000" w:rsidRPr="00000000">
              <w:rPr>
                <w:rFonts w:ascii="Calibri" w:cs="Calibri" w:eastAsia="Calibri" w:hAnsi="Calibri"/>
                <w:color w:val="192127"/>
                <w:sz w:val="16"/>
                <w:szCs w:val="16"/>
                <w:rtl w:val="0"/>
              </w:rPr>
              <w:t xml:space="preserve">, 2,300 (2019) → 4,500 (2025), while the vacancy stock stayed flat near 900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1">
            <w:pPr>
              <w:spacing w:after="0" w:line="250" w:lineRule="auto"/>
              <w:rPr/>
            </w:pPr>
            <w:r w:rsidDel="00000000" w:rsidR="00000000" w:rsidRPr="00000000">
              <w:rPr>
                <w:rFonts w:ascii="Calibri" w:cs="Calibri" w:eastAsia="Calibri" w:hAnsi="Calibri"/>
                <w:color w:val="192127"/>
                <w:sz w:val="16"/>
                <w:szCs w:val="16"/>
                <w:rtl w:val="0"/>
              </w:rPr>
              <w:t xml:space="preserve">Bundesagentur für Arbeit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32">
            <w:pPr>
              <w:spacing w:after="0" w:line="250" w:lineRule="auto"/>
              <w:rPr/>
            </w:pPr>
            <w:r w:rsidDel="00000000" w:rsidR="00000000" w:rsidRPr="00000000">
              <w:rPr>
                <w:rFonts w:ascii="Calibri" w:cs="Calibri" w:eastAsia="Calibri" w:hAnsi="Calibri"/>
                <w:b w:val="1"/>
                <w:bCs w:val="1"/>
                <w:color w:val="192127"/>
                <w:sz w:val="16"/>
                <w:szCs w:val="16"/>
                <w:rtl w:val="0"/>
              </w:rPr>
              <w:t xml:space="preserve">21% vs 73%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3">
            <w:pPr>
              <w:spacing w:after="0" w:line="250" w:lineRule="auto"/>
              <w:rPr/>
            </w:pPr>
            <w:r w:rsidDel="00000000" w:rsidR="00000000" w:rsidRPr="00000000">
              <w:rPr>
                <w:rFonts w:ascii="Calibri" w:cs="Calibri" w:eastAsia="Calibri" w:hAnsi="Calibri"/>
                <w:color w:val="192127"/>
                <w:sz w:val="16"/>
                <w:szCs w:val="16"/>
                <w:rtl w:val="0"/>
              </w:rPr>
              <w:t xml:space="preserve">Share of establishments using a psychologist: EU-27 average vs Finland. Belgium 48%, Denmark 47%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4">
            <w:pPr>
              <w:spacing w:after="0" w:line="250" w:lineRule="auto"/>
              <w:rPr/>
            </w:pPr>
            <w:r w:rsidDel="00000000" w:rsidR="00000000" w:rsidRPr="00000000">
              <w:rPr>
                <w:rFonts w:ascii="Calibri" w:cs="Calibri" w:eastAsia="Calibri" w:hAnsi="Calibri"/>
                <w:color w:val="192127"/>
                <w:sz w:val="16"/>
                <w:szCs w:val="16"/>
                <w:rtl w:val="0"/>
              </w:rPr>
              <w:t xml:space="preserve">EU-OSHA ESENER 2024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35">
            <w:pPr>
              <w:spacing w:after="0" w:line="250" w:lineRule="auto"/>
              <w:rPr/>
            </w:pPr>
            <w:r w:rsidDel="00000000" w:rsidR="00000000" w:rsidRPr="00000000">
              <w:rPr>
                <w:rFonts w:ascii="Calibri" w:cs="Calibri" w:eastAsia="Calibri" w:hAnsi="Calibri"/>
                <w:b w:val="1"/>
                <w:bCs w:val="1"/>
                <w:color w:val="192127"/>
                <w:sz w:val="16"/>
                <w:szCs w:val="16"/>
                <w:rtl w:val="0"/>
              </w:rPr>
              <w:t xml:space="preserve">29%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6">
            <w:pPr>
              <w:spacing w:after="0" w:line="250" w:lineRule="auto"/>
              <w:rPr/>
            </w:pPr>
            <w:r w:rsidDel="00000000" w:rsidR="00000000" w:rsidRPr="00000000">
              <w:rPr>
                <w:rFonts w:ascii="Calibri" w:cs="Calibri" w:eastAsia="Calibri" w:hAnsi="Calibri"/>
                <w:color w:val="192127"/>
                <w:sz w:val="16"/>
                <w:szCs w:val="16"/>
                <w:rtl w:val="0"/>
              </w:rPr>
              <w:t xml:space="preserve">Share of CFOs planning to </w:t>
            </w:r>
            <w:r w:rsidDel="00000000" w:rsidR="00000000" w:rsidRPr="00000000">
              <w:rPr>
                <w:rFonts w:ascii="Calibri" w:cs="Calibri" w:eastAsia="Calibri" w:hAnsi="Calibri"/>
                <w:i w:val="1"/>
                <w:iCs w:val="1"/>
                <w:color w:val="192127"/>
                <w:sz w:val="16"/>
                <w:szCs w:val="16"/>
                <w:rtl w:val="0"/>
              </w:rPr>
              <w:t xml:space="preserve">increase</w:t>
            </w:r>
            <w:r w:rsidDel="00000000" w:rsidR="00000000" w:rsidRPr="00000000">
              <w:rPr>
                <w:rFonts w:ascii="Calibri" w:cs="Calibri" w:eastAsia="Calibri" w:hAnsi="Calibri"/>
                <w:color w:val="192127"/>
                <w:sz w:val="16"/>
                <w:szCs w:val="16"/>
                <w:rtl w:val="0"/>
              </w:rPr>
              <w:t xml:space="preserve"> HR budgets for 2026 — the largest planned pullback of any function; 22% expect cuts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7">
            <w:pPr>
              <w:spacing w:after="0" w:line="250" w:lineRule="auto"/>
              <w:rPr/>
            </w:pPr>
            <w:r w:rsidDel="00000000" w:rsidR="00000000" w:rsidRPr="00000000">
              <w:rPr>
                <w:rFonts w:ascii="Calibri" w:cs="Calibri" w:eastAsia="Calibri" w:hAnsi="Calibri"/>
                <w:color w:val="192127"/>
                <w:sz w:val="16"/>
                <w:szCs w:val="16"/>
                <w:rtl w:val="0"/>
              </w:rPr>
              <w:t xml:space="preserve">Gartner, Oct 2025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38">
            <w:pPr>
              <w:spacing w:after="0" w:line="250" w:lineRule="auto"/>
              <w:rPr/>
            </w:pPr>
            <w:r w:rsidDel="00000000" w:rsidR="00000000" w:rsidRPr="00000000">
              <w:rPr>
                <w:rFonts w:ascii="Calibri" w:cs="Calibri" w:eastAsia="Calibri" w:hAnsi="Calibri"/>
                <w:b w:val="1"/>
                <w:bCs w:val="1"/>
                <w:color w:val="192127"/>
                <w:sz w:val="16"/>
                <w:szCs w:val="16"/>
                <w:rtl w:val="0"/>
              </w:rPr>
              <w:t xml:space="preserve">6 : 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9">
            <w:pPr>
              <w:spacing w:after="0" w:line="250" w:lineRule="auto"/>
              <w:rPr/>
            </w:pPr>
            <w:r w:rsidDel="00000000" w:rsidR="00000000" w:rsidRPr="00000000">
              <w:rPr>
                <w:rFonts w:ascii="Calibri" w:cs="Calibri" w:eastAsia="Calibri" w:hAnsi="Calibri"/>
                <w:color w:val="192127"/>
                <w:sz w:val="16"/>
                <w:szCs w:val="16"/>
                <w:rtl w:val="0"/>
              </w:rPr>
              <w:t xml:space="preserve">North American coach practitioners (34,200) per US I-O psychologist (5,600). No licence, no protected title, no degree requirement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3A">
            <w:pPr>
              <w:spacing w:after="0" w:line="250" w:lineRule="auto"/>
              <w:rPr/>
            </w:pPr>
            <w:r w:rsidDel="00000000" w:rsidR="00000000" w:rsidRPr="00000000">
              <w:rPr>
                <w:rFonts w:ascii="Calibri" w:cs="Calibri" w:eastAsia="Calibri" w:hAnsi="Calibri"/>
                <w:color w:val="192127"/>
                <w:sz w:val="16"/>
                <w:szCs w:val="16"/>
                <w:rtl w:val="0"/>
              </w:rPr>
              <w:t xml:space="preserve">ICF / BLS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bl>
    <w:p w:rsidR="00000000" w:rsidDel="00000000" w:rsidP="00000000" w:rsidRDefault="00000000" w:rsidRPr="00000000" w14:paraId="0000003B">
      <w:pPr>
        <w:spacing w:after="200" w:lineRule="auto"/>
        <w:rPr/>
      </w:pPr>
      <w:r w:rsidDel="00000000" w:rsidR="00000000" w:rsidRPr="00000000">
        <w:rPr>
          <w:rtl w:val="0"/>
        </w:rPr>
      </w:r>
    </w:p>
    <w:p w:rsidR="00000000" w:rsidDel="00000000" w:rsidP="00000000" w:rsidRDefault="00000000" w:rsidRPr="00000000" w14:paraId="0000003C">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The eleven</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Hiring demand for the function that employs most A&amp;O people is below its 2020 level in both target markets.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US HR postings index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94.7</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German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82.1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against all-sector aggregates of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101.8</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103.8</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German HR postings are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65.8% below</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their May 2022 peak; the whole German market is only 3.5% above baseline. This is a contraction relative to 2020, not merely slower growth.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regulated occupation is numerically trivial and static.</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BLS projects US I-O psychology to add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300</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jobs over ten years, with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400</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total projected openings. BLS once projected this occupation as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fastest-growing in the entire US economy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+53.4%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(2012–22 vintage); the current vintage says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a 47-point downgrade. O*NET’s “Bright Outlook” flag survives only on the percentage criterion.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654873"/>
          <w:sz w:val="15"/>
          <w:szCs w:val="15"/>
          <w:u w:val="none"/>
          <w:shd w:fill="auto" w:val="clear"/>
          <w:vertAlign w:val="baseline"/>
          <w:rtl w:val="0"/>
        </w:rPr>
        <w:t xml:space="preserve"> [C]</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strongest paid demand is where a regulator, not a CHRO, is the buyer.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De Nederlandsche Bank staffs organisational psychologists itself and has run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52–54 culture examinations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since 2010; APRA imposed capital add-ons of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AUD 500m each</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 NAB, Westpac and ANZ and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USD 1bn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 CBA; ECB governance-focused on-site inspections rose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22 → 31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between 2024 and 2025. These buyers are price-insensitive because the alternative is regulatory capital.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EU/US structural asymmetry is the single most important fact in the dossier, and it has not changed.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Directive 89/391/EEC Art. 6(3)(a) obliges employers to assess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all</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risks — read everywhere to include psychosocial risk, and made explicit in Germany by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ArbSchG § 5 Abs. 3 Nr. 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US has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no equivalent duty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OSHA’s General Duty Clause has never been established for stress or burnout. EU psychosocial work is compliance spend with an inspectorate and a works council behind it; US psychosocial work is discretionary HR spend competing with every other line item.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2025–26 deregulation wave removed reporting and safe harbours, not substantive prohibitions.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CSRD scope cut from 250 employees/€50m to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1,000/€450m</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ESRS datapoints cut over 70%; the AI Act’s high-risk obligations deferred to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2 December 2027</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its AI-literacy duty weakened from “ensure” to “support the development of”; Colorado’s AI Act repealed; the EEOC’s Uniform Guidelines in the process of rescission. But Art. 5(1)(f)’s emotion-recognition ban, Art. 4(4) of the pay directive,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ArbSchG § 5(3) Nr. 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BetrVG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co-determination rights all stand untouched. Demand relocated more than it fell — into legal, works-council and risk budgets, which are smaller, more adversarial, and concentrated in fewer hands.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strongest single EU driver is a job-evaluation mandate that nobody markets as psychology.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Directive (EU) 2023/970 Art. 4(4) requires pay structures assessable on “objective, gender-neutral criteria” including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skills, effort, responsibility and working conditions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the classic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Genfer Schema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factors. That is analytical job evaluation, i.e. work analysis: the oldest and least substitutable A&amp;O competence. First reports are due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7 June 2027</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transposition failed almost everywhere (Germany has no published draft; Sweden withdrew its draft in March 2026), which compresses the build window rather than removing it.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Germany just named A&amp;O psychology as a recognised route to a statutory safety role — the first crack in a structural weakness.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Revised DGUV Vorschrift 2, § 4 Abs. 6: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“Personen mit einem Studienabschluss in Physik, Chemie, Biologie, Humanmedizin, Ergonomie, Arbeits- und Organisationspsychologie, Arbeitshygiene oder Arbeitswissenschaft erfüllen als gleichwertig qualifizierte Personen…”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generic “Psychologie” does not appear. This converts psychological expertise into headcount an employer is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legally required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to buy under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5 ASiG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Four cumulative hurdles apply, and diffusion depends on sixteen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Länder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authorities.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cleanest funded mandate anywhere is a German works-council provision.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BetrVG § 80 Abs. 3 Satz 2</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force 18 June 2021): where a works council must assess the introduction or use of artificial intelligence, engaging an external expert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is deemed necessary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only the person, scope and fee remain negotiable, and the employer pays under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40 Abs. 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It does not depend on the system being “high-risk,” so it is unaffected by the AI Act deferral.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91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is separately notable as the only place in German law where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“gesicherte arbeitswissenschaftliche Erkenntnisse”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is the operative legal test — making the discipline itself the standard.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The best-evidenced growth in the </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problem</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is manager-specific, and it is recent.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Gallup manager engagement: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30%</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(2023) →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27%</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22%</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(2025), while individual contributors were flat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18 / 18 / 19%</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Within 2024, managers under 35 fell 5 points and female managers 7. That divergence is the strongest differential in the whole dataset — though it rests on one vendor’s instrument over three years.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best-evidenced decline is US diversity work, and it is largely already realised.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Russell 3000 DEI headcount peaked near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12,300</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mid-2022 and stood near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10,800</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2025; only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7.4%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of departing DEI professionals moved to another DEI role. Executive Order 14173 revoked EO 11246, and the implementing regulations were rescinded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91 FR 54444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(21 Aug 2026, effective 26 Oct 2026) — removing the compulsory floor under US diversity analytics. Board-committee DEI oversight nonetheless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rose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year over year, so the work is being renamed and relocated, not uniformly abolished.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credential confers almost no market exclusion where the volume is.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Coaching, BGM,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Organisationsberatung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psychosocial risk assessment and personnel selection are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unregulated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Germany; “Psychologe” is not a state-licensed title, and only psychotherapy is a reserved activity. Coach practitioners worldwide reached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122,974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2025 on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$5.34bn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revenue — but average revenue per coach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fell</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from $52,800 (2022) to $49,283 (2025) in nominal terms. Regulation in this field reliably creates demand for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service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almost never for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credential</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tbl>
      <w:tblPr>
        <w:tblStyle w:val="Table6"/>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048">
            <w:pPr>
              <w:spacing w:after="80" w:lineRule="auto"/>
              <w:rPr/>
            </w:pPr>
            <w:r w:rsidDel="00000000" w:rsidR="00000000" w:rsidRPr="00000000">
              <w:rPr>
                <w:rFonts w:ascii="Consolas" w:cs="Consolas" w:eastAsia="Consolas" w:hAnsi="Consolas"/>
                <w:b w:val="1"/>
                <w:bCs w:val="1"/>
                <w:color w:val="0e6259"/>
                <w:sz w:val="14"/>
                <w:szCs w:val="14"/>
                <w:rtl w:val="0"/>
              </w:rPr>
              <w:t xml:space="preserve">THE RESOLUTION</w:t>
            </w:r>
            <w:r w:rsidDel="00000000" w:rsidR="00000000" w:rsidRPr="00000000">
              <w:rPr>
                <w:rtl w:val="0"/>
              </w:rPr>
            </w:r>
          </w:p>
          <w:p w:rsidR="00000000" w:rsidDel="00000000" w:rsidP="00000000" w:rsidRDefault="00000000" w:rsidRPr="00000000" w14:paraId="00000049">
            <w:pPr>
              <w:spacing w:after="0" w:before="0" w:line="276" w:lineRule="auto"/>
              <w:rPr/>
            </w:pPr>
            <w:r w:rsidDel="00000000" w:rsidR="00000000" w:rsidRPr="00000000">
              <w:rPr>
                <w:rFonts w:ascii="Calibri" w:cs="Calibri" w:eastAsia="Calibri" w:hAnsi="Calibri"/>
                <w:color w:val="192127"/>
                <w:sz w:val="19"/>
                <w:szCs w:val="19"/>
                <w:rtl w:val="0"/>
              </w:rPr>
              <w:t xml:space="preserve">These findings look contradictory only if you assume one market. There are two. </w:t>
            </w:r>
            <w:r w:rsidDel="00000000" w:rsidR="00000000" w:rsidRPr="00000000">
              <w:rPr>
                <w:rFonts w:ascii="Calibri" w:cs="Calibri" w:eastAsia="Calibri" w:hAnsi="Calibri"/>
                <w:b w:val="1"/>
                <w:bCs w:val="1"/>
                <w:color w:val="192127"/>
                <w:sz w:val="19"/>
                <w:szCs w:val="19"/>
                <w:rtl w:val="0"/>
              </w:rPr>
              <w:t xml:space="preserve">Discretionary A&amp;O work sold to HR is contracting</w:t>
            </w:r>
            <w:r w:rsidDel="00000000" w:rsidR="00000000" w:rsidRPr="00000000">
              <w:rPr>
                <w:rFonts w:ascii="Calibri" w:cs="Calibri" w:eastAsia="Calibri" w:hAnsi="Calibri"/>
                <w:color w:val="192127"/>
                <w:sz w:val="19"/>
                <w:szCs w:val="19"/>
                <w:rtl w:val="0"/>
              </w:rPr>
              <w:t xml:space="preserve"> — postings below 2020, budgets cut hardest of any function, per-practitioner income falling, credential worthless as a barrier. </w:t>
            </w:r>
            <w:r w:rsidDel="00000000" w:rsidR="00000000" w:rsidRPr="00000000">
              <w:rPr>
                <w:rFonts w:ascii="Calibri" w:cs="Calibri" w:eastAsia="Calibri" w:hAnsi="Calibri"/>
                <w:b w:val="1"/>
                <w:bCs w:val="1"/>
                <w:color w:val="192127"/>
                <w:sz w:val="19"/>
                <w:szCs w:val="19"/>
                <w:rtl w:val="0"/>
              </w:rPr>
              <w:t xml:space="preserve">Obligated A&amp;O work sold to regulators, works councils, safety functions and operational P&amp;Ls is holding or growing</w:t>
            </w:r>
            <w:r w:rsidDel="00000000" w:rsidR="00000000" w:rsidRPr="00000000">
              <w:rPr>
                <w:rFonts w:ascii="Calibri" w:cs="Calibri" w:eastAsia="Calibri" w:hAnsi="Calibri"/>
                <w:color w:val="192127"/>
                <w:sz w:val="19"/>
                <w:szCs w:val="19"/>
                <w:rtl w:val="0"/>
              </w:rPr>
              <w:t xml:space="preserve"> — statutory duties untouched by the deregulation wave, buyers who cannot substitute, and cost-of-problem arithmetic that survives scrutiny. Almost everything actionable in this dossier follows from which of the two a given activity sits in.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04A">
      <w:pPr>
        <w:rPr/>
      </w:pPr>
      <w:r w:rsidDel="00000000" w:rsidR="00000000" w:rsidRPr="00000000">
        <w:br w:type="page"/>
      </w:r>
      <w:r w:rsidDel="00000000" w:rsidR="00000000" w:rsidRPr="00000000">
        <w:rPr>
          <w:rtl w:val="0"/>
        </w:rPr>
      </w:r>
    </w:p>
    <w:p w:rsidR="00000000" w:rsidDel="00000000" w:rsidP="00000000" w:rsidRDefault="00000000" w:rsidRPr="00000000" w14:paraId="0000004B">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PART 1 — TEMPORAL COMPARISON</w:t>
      </w:r>
      <w:r w:rsidDel="00000000" w:rsidR="00000000" w:rsidRPr="00000000">
        <w:rPr>
          <w:rtl w:val="0"/>
        </w:rPr>
      </w:r>
    </w:p>
    <w:p w:rsidR="00000000" w:rsidDel="00000000" w:rsidP="00000000" w:rsidRDefault="00000000" w:rsidRPr="00000000" w14:paraId="0000004C">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2020 versus 2026</w:t>
      </w:r>
      <w:r w:rsidDel="00000000" w:rsidR="00000000" w:rsidRPr="00000000">
        <w:rPr>
          <w:rtl w:val="0"/>
        </w:rPr>
      </w:r>
    </w:p>
    <w:p w:rsidR="00000000" w:rsidDel="00000000" w:rsidP="00000000" w:rsidRDefault="00000000" w:rsidRPr="00000000" w14:paraId="0000004D">
      <w:pPr>
        <w:spacing w:after="140" w:before="0" w:line="276" w:lineRule="auto"/>
        <w:rPr/>
      </w:pPr>
      <w:r w:rsidDel="00000000" w:rsidR="00000000" w:rsidRPr="00000000">
        <w:rPr>
          <w:rFonts w:ascii="Calibri" w:cs="Calibri" w:eastAsia="Calibri" w:hAnsi="Calibri"/>
          <w:color w:val="192127"/>
          <w:sz w:val="19"/>
          <w:szCs w:val="19"/>
          <w:rtl w:val="0"/>
        </w:rPr>
        <w:t xml:space="preserve">The honest answer to “how has demand evolved” begins with a measurement problem serious enough that it should change how you read every other number in this part.</w:t>
      </w:r>
      <w:r w:rsidDel="00000000" w:rsidR="00000000" w:rsidRPr="00000000">
        <w:rPr>
          <w:rtl w:val="0"/>
        </w:rPr>
      </w:r>
    </w:p>
    <w:p w:rsidR="00000000" w:rsidDel="00000000" w:rsidP="00000000" w:rsidRDefault="00000000" w:rsidRPr="00000000" w14:paraId="0000004E">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1.1  Why demand for A&amp;O psychology is close to unmeasurable</w:t>
      </w:r>
      <w:r w:rsidDel="00000000" w:rsidR="00000000" w:rsidRPr="00000000">
        <w:rPr>
          <w:rtl w:val="0"/>
        </w:rPr>
      </w:r>
    </w:p>
    <w:p w:rsidR="00000000" w:rsidDel="00000000" w:rsidP="00000000" w:rsidRDefault="00000000" w:rsidRPr="00000000" w14:paraId="0000004F">
      <w:pPr>
        <w:spacing w:after="140" w:before="0" w:line="276" w:lineRule="auto"/>
        <w:rPr/>
      </w:pPr>
      <w:r w:rsidDel="00000000" w:rsidR="00000000" w:rsidRPr="00000000">
        <w:rPr>
          <w:rFonts w:ascii="Calibri" w:cs="Calibri" w:eastAsia="Calibri" w:hAnsi="Calibri"/>
          <w:color w:val="192127"/>
          <w:sz w:val="19"/>
          <w:szCs w:val="19"/>
          <w:rtl w:val="0"/>
        </w:rPr>
        <w:t xml:space="preserve">Neither the US nor the German occupational statistics can see this profession. Both failures are structural, not incidental.</w:t>
      </w:r>
      <w:r w:rsidDel="00000000" w:rsidR="00000000" w:rsidRPr="00000000">
        <w:rPr>
          <w:rtl w:val="0"/>
        </w:rPr>
      </w:r>
    </w:p>
    <w:p w:rsidR="00000000" w:rsidDel="00000000" w:rsidP="00000000" w:rsidRDefault="00000000" w:rsidRPr="00000000" w14:paraId="00000050">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United States.</w:t>
      </w:r>
      <w:r w:rsidDel="00000000" w:rsidR="00000000" w:rsidRPr="00000000">
        <w:rPr>
          <w:rFonts w:ascii="Calibri" w:cs="Calibri" w:eastAsia="Calibri" w:hAnsi="Calibri"/>
          <w:color w:val="192127"/>
          <w:sz w:val="19"/>
          <w:szCs w:val="19"/>
          <w:rtl w:val="0"/>
        </w:rPr>
        <w:t xml:space="preserve"> SOC 19-3032 “Industrial-Organizational Psychologists” has an OEWS-measured employment base ranging from </w:t>
      </w:r>
      <w:r w:rsidDel="00000000" w:rsidR="00000000" w:rsidRPr="00000000">
        <w:rPr>
          <w:rFonts w:ascii="Consolas" w:cs="Consolas" w:eastAsia="Consolas" w:hAnsi="Consolas"/>
          <w:color w:val="192127"/>
          <w:sz w:val="17"/>
          <w:szCs w:val="17"/>
          <w:rtl w:val="0"/>
        </w:rPr>
        <w:t xml:space="preserve">610</w:t>
      </w:r>
      <w:r w:rsidDel="00000000" w:rsidR="00000000" w:rsidRPr="00000000">
        <w:rPr>
          <w:rFonts w:ascii="Calibri" w:cs="Calibri" w:eastAsia="Calibri" w:hAnsi="Calibri"/>
          <w:color w:val="192127"/>
          <w:sz w:val="19"/>
          <w:szCs w:val="19"/>
          <w:rtl w:val="0"/>
        </w:rPr>
        <w:t xml:space="preserve"> to </w:t>
      </w:r>
      <w:r w:rsidDel="00000000" w:rsidR="00000000" w:rsidRPr="00000000">
        <w:rPr>
          <w:rFonts w:ascii="Consolas" w:cs="Consolas" w:eastAsia="Consolas" w:hAnsi="Consolas"/>
          <w:color w:val="192127"/>
          <w:sz w:val="17"/>
          <w:szCs w:val="17"/>
          <w:rtl w:val="0"/>
        </w:rPr>
        <w:t xml:space="preserve">1,280</w:t>
      </w:r>
      <w:r w:rsidDel="00000000" w:rsidR="00000000" w:rsidRPr="00000000">
        <w:rPr>
          <w:rFonts w:ascii="Calibri" w:cs="Calibri" w:eastAsia="Calibri" w:hAnsi="Calibri"/>
          <w:color w:val="192127"/>
          <w:sz w:val="19"/>
          <w:szCs w:val="19"/>
          <w:rtl w:val="0"/>
        </w:rPr>
        <w:t xml:space="preserve"> across six consecutive years, with relative standard errors of 6.4–14.2%. In May 2025 the estimate was </w:t>
      </w:r>
      <w:r w:rsidDel="00000000" w:rsidR="00000000" w:rsidRPr="00000000">
        <w:rPr>
          <w:rFonts w:ascii="Consolas" w:cs="Consolas" w:eastAsia="Consolas" w:hAnsi="Consolas"/>
          <w:color w:val="192127"/>
          <w:sz w:val="17"/>
          <w:szCs w:val="17"/>
          <w:rtl w:val="0"/>
        </w:rPr>
        <w:t xml:space="preserve">790</w:t>
      </w:r>
      <w:r w:rsidDel="00000000" w:rsidR="00000000" w:rsidRPr="00000000">
        <w:rPr>
          <w:rFonts w:ascii="Calibri" w:cs="Calibri" w:eastAsia="Calibri" w:hAnsi="Calibri"/>
          <w:color w:val="192127"/>
          <w:sz w:val="19"/>
          <w:szCs w:val="19"/>
          <w:rtl w:val="0"/>
        </w:rPr>
        <w:t xml:space="preserve"> people — </w:t>
      </w:r>
      <w:r w:rsidDel="00000000" w:rsidR="00000000" w:rsidRPr="00000000">
        <w:rPr>
          <w:rFonts w:ascii="Consolas" w:cs="Consolas" w:eastAsia="Consolas" w:hAnsi="Consolas"/>
          <w:color w:val="192127"/>
          <w:sz w:val="17"/>
          <w:szCs w:val="17"/>
          <w:rtl w:val="0"/>
        </w:rPr>
        <w:t xml:space="preserve">0.00051%</w:t>
      </w:r>
      <w:r w:rsidDel="00000000" w:rsidR="00000000" w:rsidRPr="00000000">
        <w:rPr>
          <w:rFonts w:ascii="Calibri" w:cs="Calibri" w:eastAsia="Calibri" w:hAnsi="Calibri"/>
          <w:color w:val="192127"/>
          <w:sz w:val="19"/>
          <w:szCs w:val="19"/>
          <w:rtl w:val="0"/>
        </w:rPr>
        <w:t xml:space="preserve"> of US employment. The median annual wage moved </w:t>
      </w:r>
      <w:r w:rsidDel="00000000" w:rsidR="00000000" w:rsidRPr="00000000">
        <w:rPr>
          <w:rFonts w:ascii="Consolas" w:cs="Consolas" w:eastAsia="Consolas" w:hAnsi="Consolas"/>
          <w:color w:val="192127"/>
          <w:sz w:val="17"/>
          <w:szCs w:val="17"/>
          <w:rtl w:val="0"/>
        </w:rPr>
        <w:t xml:space="preserve">−25.5%</w:t>
      </w:r>
      <w:r w:rsidDel="00000000" w:rsidR="00000000" w:rsidRPr="00000000">
        <w:rPr>
          <w:rFonts w:ascii="Calibri" w:cs="Calibri" w:eastAsia="Calibri" w:hAnsi="Calibri"/>
          <w:color w:val="192127"/>
          <w:sz w:val="19"/>
          <w:szCs w:val="19"/>
          <w:rtl w:val="0"/>
        </w:rPr>
        <w:t xml:space="preserve"> (2023→2024) then </w:t>
      </w:r>
      <w:r w:rsidDel="00000000" w:rsidR="00000000" w:rsidRPr="00000000">
        <w:rPr>
          <w:rFonts w:ascii="Consolas" w:cs="Consolas" w:eastAsia="Consolas" w:hAnsi="Consolas"/>
          <w:color w:val="192127"/>
          <w:sz w:val="17"/>
          <w:szCs w:val="17"/>
          <w:rtl w:val="0"/>
        </w:rPr>
        <w:t xml:space="preserve">+76.6%</w:t>
      </w:r>
      <w:r w:rsidDel="00000000" w:rsidR="00000000" w:rsidRPr="00000000">
        <w:rPr>
          <w:rFonts w:ascii="Calibri" w:cs="Calibri" w:eastAsia="Calibri" w:hAnsi="Calibri"/>
          <w:color w:val="192127"/>
          <w:sz w:val="19"/>
          <w:szCs w:val="19"/>
          <w:rtl w:val="0"/>
        </w:rPr>
        <w:t xml:space="preserve"> (2024→2025). Any statement built on that series is inside the noise band.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p w:rsidR="00000000" w:rsidDel="00000000" w:rsidP="00000000" w:rsidRDefault="00000000" w:rsidRPr="00000000" w14:paraId="00000051">
      <w:pPr>
        <w:spacing w:after="60" w:lineRule="auto"/>
        <w:rPr/>
      </w:pPr>
      <w:r w:rsidDel="00000000" w:rsidR="00000000" w:rsidRPr="00000000">
        <w:rPr>
          <w:rtl w:val="0"/>
        </w:rPr>
      </w:r>
    </w:p>
    <w:tbl>
      <w:tblPr>
        <w:tblStyle w:val="Table7"/>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625"/>
        <w:gridCol w:w="1534"/>
        <w:gridCol w:w="1173"/>
        <w:gridCol w:w="2347"/>
        <w:gridCol w:w="2347"/>
        <w:tblGridChange w:id="0">
          <w:tblGrid>
            <w:gridCol w:w="1625"/>
            <w:gridCol w:w="1534"/>
            <w:gridCol w:w="1173"/>
            <w:gridCol w:w="2347"/>
            <w:gridCol w:w="2347"/>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052">
            <w:pPr>
              <w:spacing w:after="0" w:line="250" w:lineRule="auto"/>
              <w:rPr/>
            </w:pPr>
            <w:r w:rsidDel="00000000" w:rsidR="00000000" w:rsidRPr="00000000">
              <w:rPr>
                <w:rFonts w:ascii="Consolas" w:cs="Consolas" w:eastAsia="Consolas" w:hAnsi="Consolas"/>
                <w:b w:val="1"/>
                <w:bCs w:val="1"/>
                <w:color w:val="55636d"/>
                <w:sz w:val="13"/>
                <w:szCs w:val="13"/>
                <w:rtl w:val="0"/>
              </w:rPr>
              <w:t xml:space="preserve">REFERENCE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53">
            <w:pPr>
              <w:spacing w:after="0" w:line="250" w:lineRule="auto"/>
              <w:rPr/>
            </w:pPr>
            <w:r w:rsidDel="00000000" w:rsidR="00000000" w:rsidRPr="00000000">
              <w:rPr>
                <w:rFonts w:ascii="Consolas" w:cs="Consolas" w:eastAsia="Consolas" w:hAnsi="Consolas"/>
                <w:b w:val="1"/>
                <w:bCs w:val="1"/>
                <w:color w:val="55636d"/>
                <w:sz w:val="13"/>
                <w:szCs w:val="13"/>
                <w:rtl w:val="0"/>
              </w:rPr>
              <w:t xml:space="preserve">EMPLOYMENT</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54">
            <w:pPr>
              <w:spacing w:after="0" w:line="250" w:lineRule="auto"/>
              <w:rPr/>
            </w:pPr>
            <w:r w:rsidDel="00000000" w:rsidR="00000000" w:rsidRPr="00000000">
              <w:rPr>
                <w:rFonts w:ascii="Consolas" w:cs="Consolas" w:eastAsia="Consolas" w:hAnsi="Consolas"/>
                <w:b w:val="1"/>
                <w:bCs w:val="1"/>
                <w:color w:val="55636d"/>
                <w:sz w:val="13"/>
                <w:szCs w:val="13"/>
                <w:rtl w:val="0"/>
              </w:rPr>
              <w:t xml:space="preserve">RSE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55">
            <w:pPr>
              <w:spacing w:after="0" w:line="250" w:lineRule="auto"/>
              <w:rPr/>
            </w:pPr>
            <w:r w:rsidDel="00000000" w:rsidR="00000000" w:rsidRPr="00000000">
              <w:rPr>
                <w:rFonts w:ascii="Consolas" w:cs="Consolas" w:eastAsia="Consolas" w:hAnsi="Consolas"/>
                <w:b w:val="1"/>
                <w:bCs w:val="1"/>
                <w:color w:val="55636d"/>
                <w:sz w:val="13"/>
                <w:szCs w:val="13"/>
                <w:rtl w:val="0"/>
              </w:rPr>
              <w:t xml:space="preserve">MEAN ANNUAL</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56">
            <w:pPr>
              <w:spacing w:after="0" w:line="250" w:lineRule="auto"/>
              <w:rPr/>
            </w:pPr>
            <w:r w:rsidDel="00000000" w:rsidR="00000000" w:rsidRPr="00000000">
              <w:rPr>
                <w:rFonts w:ascii="Consolas" w:cs="Consolas" w:eastAsia="Consolas" w:hAnsi="Consolas"/>
                <w:b w:val="1"/>
                <w:bCs w:val="1"/>
                <w:color w:val="55636d"/>
                <w:sz w:val="13"/>
                <w:szCs w:val="13"/>
                <w:rtl w:val="0"/>
              </w:rPr>
              <w:t xml:space="preserve">MEDIAN ANNUAL</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57">
            <w:pPr>
              <w:spacing w:after="0" w:line="250" w:lineRule="auto"/>
              <w:rPr/>
            </w:pPr>
            <w:r w:rsidDel="00000000" w:rsidR="00000000" w:rsidRPr="00000000">
              <w:rPr>
                <w:rFonts w:ascii="Calibri" w:cs="Calibri" w:eastAsia="Calibri" w:hAnsi="Calibri"/>
                <w:color w:val="192127"/>
                <w:sz w:val="16"/>
                <w:szCs w:val="16"/>
                <w:rtl w:val="0"/>
              </w:rPr>
              <w:t xml:space="preserve">May 2019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8">
            <w:pPr>
              <w:spacing w:after="0" w:line="250" w:lineRule="auto"/>
              <w:rPr/>
            </w:pPr>
            <w:r w:rsidDel="00000000" w:rsidR="00000000" w:rsidRPr="00000000">
              <w:rPr>
                <w:rFonts w:ascii="Calibri" w:cs="Calibri" w:eastAsia="Calibri" w:hAnsi="Calibri"/>
                <w:color w:val="192127"/>
                <w:sz w:val="16"/>
                <w:szCs w:val="16"/>
                <w:rtl w:val="0"/>
              </w:rPr>
              <w:t xml:space="preserve">630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9">
            <w:pPr>
              <w:spacing w:after="0" w:line="250" w:lineRule="auto"/>
              <w:rPr/>
            </w:pPr>
            <w:r w:rsidDel="00000000" w:rsidR="00000000" w:rsidRPr="00000000">
              <w:rPr>
                <w:rFonts w:ascii="Calibri" w:cs="Calibri" w:eastAsia="Calibri" w:hAnsi="Calibri"/>
                <w:color w:val="192127"/>
                <w:sz w:val="16"/>
                <w:szCs w:val="16"/>
                <w:rtl w:val="0"/>
              </w:rPr>
              <w:t xml:space="preserve">12.3%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A">
            <w:pPr>
              <w:spacing w:after="0" w:line="250" w:lineRule="auto"/>
              <w:rPr/>
            </w:pPr>
            <w:r w:rsidDel="00000000" w:rsidR="00000000" w:rsidRPr="00000000">
              <w:rPr>
                <w:rFonts w:ascii="Calibri" w:cs="Calibri" w:eastAsia="Calibri" w:hAnsi="Calibri"/>
                <w:color w:val="192127"/>
                <w:sz w:val="16"/>
                <w:szCs w:val="16"/>
                <w:rtl w:val="0"/>
              </w:rPr>
              <w:t xml:space="preserve">$111,150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B">
            <w:pPr>
              <w:spacing w:after="0" w:line="250" w:lineRule="auto"/>
              <w:rPr/>
            </w:pPr>
            <w:r w:rsidDel="00000000" w:rsidR="00000000" w:rsidRPr="00000000">
              <w:rPr>
                <w:rFonts w:ascii="Calibri" w:cs="Calibri" w:eastAsia="Calibri" w:hAnsi="Calibri"/>
                <w:color w:val="192127"/>
                <w:sz w:val="16"/>
                <w:szCs w:val="16"/>
                <w:rtl w:val="0"/>
              </w:rPr>
              <w:t xml:space="preserve">$92,880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5C">
            <w:pPr>
              <w:spacing w:after="0" w:line="250" w:lineRule="auto"/>
              <w:rPr/>
            </w:pPr>
            <w:r w:rsidDel="00000000" w:rsidR="00000000" w:rsidRPr="00000000">
              <w:rPr>
                <w:rFonts w:ascii="Calibri" w:cs="Calibri" w:eastAsia="Calibri" w:hAnsi="Calibri"/>
                <w:color w:val="192127"/>
                <w:sz w:val="16"/>
                <w:szCs w:val="16"/>
                <w:rtl w:val="0"/>
              </w:rPr>
              <w:t xml:space="preserve">May 2020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D">
            <w:pPr>
              <w:spacing w:after="0" w:line="250" w:lineRule="auto"/>
              <w:rPr/>
            </w:pPr>
            <w:r w:rsidDel="00000000" w:rsidR="00000000" w:rsidRPr="00000000">
              <w:rPr>
                <w:rFonts w:ascii="Calibri" w:cs="Calibri" w:eastAsia="Calibri" w:hAnsi="Calibri"/>
                <w:color w:val="192127"/>
                <w:sz w:val="16"/>
                <w:szCs w:val="16"/>
                <w:rtl w:val="0"/>
              </w:rPr>
              <w:t xml:space="preserve">780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E">
            <w:pPr>
              <w:spacing w:after="0" w:line="250" w:lineRule="auto"/>
              <w:rPr/>
            </w:pPr>
            <w:r w:rsidDel="00000000" w:rsidR="00000000" w:rsidRPr="00000000">
              <w:rPr>
                <w:rFonts w:ascii="Calibri" w:cs="Calibri" w:eastAsia="Calibri" w:hAnsi="Calibri"/>
                <w:color w:val="192127"/>
                <w:sz w:val="16"/>
                <w:szCs w:val="16"/>
                <w:rtl w:val="0"/>
              </w:rPr>
              <w:t xml:space="preserve">13.3%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5F">
            <w:pPr>
              <w:spacing w:after="0" w:line="250" w:lineRule="auto"/>
              <w:rPr/>
            </w:pPr>
            <w:r w:rsidDel="00000000" w:rsidR="00000000" w:rsidRPr="00000000">
              <w:rPr>
                <w:rFonts w:ascii="Calibri" w:cs="Calibri" w:eastAsia="Calibri" w:hAnsi="Calibri"/>
                <w:color w:val="192127"/>
                <w:sz w:val="16"/>
                <w:szCs w:val="16"/>
                <w:rtl w:val="0"/>
              </w:rPr>
              <w:t xml:space="preserve">$112,690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0">
            <w:pPr>
              <w:spacing w:after="0" w:line="250" w:lineRule="auto"/>
              <w:rPr/>
            </w:pPr>
            <w:r w:rsidDel="00000000" w:rsidR="00000000" w:rsidRPr="00000000">
              <w:rPr>
                <w:rFonts w:ascii="Calibri" w:cs="Calibri" w:eastAsia="Calibri" w:hAnsi="Calibri"/>
                <w:color w:val="192127"/>
                <w:sz w:val="16"/>
                <w:szCs w:val="16"/>
                <w:rtl w:val="0"/>
              </w:rPr>
              <w:t xml:space="preserve">$96,270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61">
            <w:pPr>
              <w:spacing w:after="0" w:line="250" w:lineRule="auto"/>
              <w:rPr/>
            </w:pPr>
            <w:r w:rsidDel="00000000" w:rsidR="00000000" w:rsidRPr="00000000">
              <w:rPr>
                <w:rFonts w:ascii="Calibri" w:cs="Calibri" w:eastAsia="Calibri" w:hAnsi="Calibri"/>
                <w:color w:val="192127"/>
                <w:sz w:val="16"/>
                <w:szCs w:val="16"/>
                <w:rtl w:val="0"/>
              </w:rPr>
              <w:t xml:space="preserve">May 2021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2">
            <w:pPr>
              <w:spacing w:after="0" w:line="250" w:lineRule="auto"/>
              <w:rPr/>
            </w:pPr>
            <w:r w:rsidDel="00000000" w:rsidR="00000000" w:rsidRPr="00000000">
              <w:rPr>
                <w:rFonts w:ascii="Calibri" w:cs="Calibri" w:eastAsia="Calibri" w:hAnsi="Calibri"/>
                <w:color w:val="192127"/>
                <w:sz w:val="16"/>
                <w:szCs w:val="16"/>
                <w:rtl w:val="0"/>
              </w:rPr>
              <w:t xml:space="preserve">610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3">
            <w:pPr>
              <w:spacing w:after="0" w:line="250" w:lineRule="auto"/>
              <w:rPr/>
            </w:pPr>
            <w:r w:rsidDel="00000000" w:rsidR="00000000" w:rsidRPr="00000000">
              <w:rPr>
                <w:rFonts w:ascii="Calibri" w:cs="Calibri" w:eastAsia="Calibri" w:hAnsi="Calibri"/>
                <w:color w:val="192127"/>
                <w:sz w:val="16"/>
                <w:szCs w:val="16"/>
                <w:rtl w:val="0"/>
              </w:rPr>
              <w:t xml:space="preserve">6.4%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4">
            <w:pPr>
              <w:spacing w:after="0" w:line="250" w:lineRule="auto"/>
              <w:rPr/>
            </w:pPr>
            <w:r w:rsidDel="00000000" w:rsidR="00000000" w:rsidRPr="00000000">
              <w:rPr>
                <w:rFonts w:ascii="Calibri" w:cs="Calibri" w:eastAsia="Calibri" w:hAnsi="Calibri"/>
                <w:color w:val="192127"/>
                <w:sz w:val="16"/>
                <w:szCs w:val="16"/>
                <w:rtl w:val="0"/>
              </w:rPr>
              <w:t xml:space="preserve">$113,320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5">
            <w:pPr>
              <w:spacing w:after="0" w:line="250" w:lineRule="auto"/>
              <w:rPr/>
            </w:pPr>
            <w:r w:rsidDel="00000000" w:rsidR="00000000" w:rsidRPr="00000000">
              <w:rPr>
                <w:rFonts w:ascii="Calibri" w:cs="Calibri" w:eastAsia="Calibri" w:hAnsi="Calibri"/>
                <w:color w:val="192127"/>
                <w:sz w:val="16"/>
                <w:szCs w:val="16"/>
                <w:rtl w:val="0"/>
              </w:rPr>
              <w:t xml:space="preserve">$105,310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66">
            <w:pPr>
              <w:spacing w:after="0" w:line="250" w:lineRule="auto"/>
              <w:rPr/>
            </w:pPr>
            <w:r w:rsidDel="00000000" w:rsidR="00000000" w:rsidRPr="00000000">
              <w:rPr>
                <w:rFonts w:ascii="Calibri" w:cs="Calibri" w:eastAsia="Calibri" w:hAnsi="Calibri"/>
                <w:color w:val="192127"/>
                <w:sz w:val="16"/>
                <w:szCs w:val="16"/>
                <w:rtl w:val="0"/>
              </w:rPr>
              <w:t xml:space="preserve">May 2022</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7">
            <w:pPr>
              <w:spacing w:after="0" w:line="250" w:lineRule="auto"/>
              <w:rPr/>
            </w:pPr>
            <w:r w:rsidDel="00000000" w:rsidR="00000000" w:rsidRPr="00000000">
              <w:rPr>
                <w:rFonts w:ascii="Calibri" w:cs="Calibri" w:eastAsia="Calibri" w:hAnsi="Calibri"/>
                <w:color w:val="192127"/>
                <w:sz w:val="16"/>
                <w:szCs w:val="16"/>
                <w:rtl w:val="0"/>
              </w:rPr>
              <w:t xml:space="preserve">1,280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8">
            <w:pPr>
              <w:spacing w:after="0" w:line="250" w:lineRule="auto"/>
              <w:rPr/>
            </w:pPr>
            <w:r w:rsidDel="00000000" w:rsidR="00000000" w:rsidRPr="00000000">
              <w:rPr>
                <w:rFonts w:ascii="Calibri" w:cs="Calibri" w:eastAsia="Calibri" w:hAnsi="Calibri"/>
                <w:color w:val="192127"/>
                <w:sz w:val="16"/>
                <w:szCs w:val="16"/>
                <w:rtl w:val="0"/>
              </w:rPr>
              <w:t xml:space="preserve">12.5%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9">
            <w:pPr>
              <w:spacing w:after="0" w:line="250" w:lineRule="auto"/>
              <w:rPr/>
            </w:pPr>
            <w:r w:rsidDel="00000000" w:rsidR="00000000" w:rsidRPr="00000000">
              <w:rPr>
                <w:rFonts w:ascii="Calibri" w:cs="Calibri" w:eastAsia="Calibri" w:hAnsi="Calibri"/>
                <w:color w:val="192127"/>
                <w:sz w:val="16"/>
                <w:szCs w:val="16"/>
                <w:rtl w:val="0"/>
              </w:rPr>
              <w:t xml:space="preserve">$144,610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A">
            <w:pPr>
              <w:spacing w:after="0" w:line="250" w:lineRule="auto"/>
              <w:rPr/>
            </w:pPr>
            <w:r w:rsidDel="00000000" w:rsidR="00000000" w:rsidRPr="00000000">
              <w:rPr>
                <w:rFonts w:ascii="Calibri" w:cs="Calibri" w:eastAsia="Calibri" w:hAnsi="Calibri"/>
                <w:color w:val="192127"/>
                <w:sz w:val="16"/>
                <w:szCs w:val="16"/>
                <w:rtl w:val="0"/>
              </w:rPr>
              <w:t xml:space="preserve">$139,280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6B">
            <w:pPr>
              <w:spacing w:after="0" w:line="250" w:lineRule="auto"/>
              <w:rPr/>
            </w:pPr>
            <w:r w:rsidDel="00000000" w:rsidR="00000000" w:rsidRPr="00000000">
              <w:rPr>
                <w:rFonts w:ascii="Calibri" w:cs="Calibri" w:eastAsia="Calibri" w:hAnsi="Calibri"/>
                <w:color w:val="192127"/>
                <w:sz w:val="16"/>
                <w:szCs w:val="16"/>
                <w:rtl w:val="0"/>
              </w:rPr>
              <w:t xml:space="preserve">May 2023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C">
            <w:pPr>
              <w:spacing w:after="0" w:line="250" w:lineRule="auto"/>
              <w:rPr/>
            </w:pPr>
            <w:r w:rsidDel="00000000" w:rsidR="00000000" w:rsidRPr="00000000">
              <w:rPr>
                <w:rFonts w:ascii="Calibri" w:cs="Calibri" w:eastAsia="Calibri" w:hAnsi="Calibri"/>
                <w:color w:val="192127"/>
                <w:sz w:val="16"/>
                <w:szCs w:val="16"/>
                <w:rtl w:val="0"/>
              </w:rPr>
              <w:t xml:space="preserve">1,030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D">
            <w:pPr>
              <w:spacing w:after="0" w:line="250" w:lineRule="auto"/>
              <w:rPr/>
            </w:pPr>
            <w:r w:rsidDel="00000000" w:rsidR="00000000" w:rsidRPr="00000000">
              <w:rPr>
                <w:rFonts w:ascii="Calibri" w:cs="Calibri" w:eastAsia="Calibri" w:hAnsi="Calibri"/>
                <w:color w:val="192127"/>
                <w:sz w:val="16"/>
                <w:szCs w:val="16"/>
                <w:rtl w:val="0"/>
              </w:rPr>
              <w:t xml:space="preserve">14.2%</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E">
            <w:pPr>
              <w:spacing w:after="0" w:line="250" w:lineRule="auto"/>
              <w:rPr/>
            </w:pPr>
            <w:r w:rsidDel="00000000" w:rsidR="00000000" w:rsidRPr="00000000">
              <w:rPr>
                <w:rFonts w:ascii="Calibri" w:cs="Calibri" w:eastAsia="Calibri" w:hAnsi="Calibri"/>
                <w:color w:val="192127"/>
                <w:sz w:val="16"/>
                <w:szCs w:val="16"/>
                <w:rtl w:val="0"/>
              </w:rPr>
              <w:t xml:space="preserve">$154,380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6F">
            <w:pPr>
              <w:spacing w:after="0" w:line="250" w:lineRule="auto"/>
              <w:rPr/>
            </w:pPr>
            <w:r w:rsidDel="00000000" w:rsidR="00000000" w:rsidRPr="00000000">
              <w:rPr>
                <w:rFonts w:ascii="Calibri" w:cs="Calibri" w:eastAsia="Calibri" w:hAnsi="Calibri"/>
                <w:color w:val="192127"/>
                <w:sz w:val="16"/>
                <w:szCs w:val="16"/>
                <w:rtl w:val="0"/>
              </w:rPr>
              <w:t xml:space="preserve">$147,420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70">
            <w:pPr>
              <w:spacing w:after="0" w:line="250" w:lineRule="auto"/>
              <w:rPr/>
            </w:pPr>
            <w:r w:rsidDel="00000000" w:rsidR="00000000" w:rsidRPr="00000000">
              <w:rPr>
                <w:rFonts w:ascii="Calibri" w:cs="Calibri" w:eastAsia="Calibri" w:hAnsi="Calibri"/>
                <w:color w:val="192127"/>
                <w:sz w:val="16"/>
                <w:szCs w:val="16"/>
                <w:rtl w:val="0"/>
              </w:rPr>
              <w:t xml:space="preserve">May 2024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1">
            <w:pPr>
              <w:spacing w:after="0" w:line="250" w:lineRule="auto"/>
              <w:rPr/>
            </w:pPr>
            <w:r w:rsidDel="00000000" w:rsidR="00000000" w:rsidRPr="00000000">
              <w:rPr>
                <w:rFonts w:ascii="Calibri" w:cs="Calibri" w:eastAsia="Calibri" w:hAnsi="Calibri"/>
                <w:color w:val="192127"/>
                <w:sz w:val="16"/>
                <w:szCs w:val="16"/>
                <w:rtl w:val="0"/>
              </w:rPr>
              <w:t xml:space="preserve">1,050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2">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3">
            <w:pPr>
              <w:spacing w:after="0" w:line="250" w:lineRule="auto"/>
              <w:rPr/>
            </w:pPr>
            <w:r w:rsidDel="00000000" w:rsidR="00000000" w:rsidRPr="00000000">
              <w:rPr>
                <w:rFonts w:ascii="Calibri" w:cs="Calibri" w:eastAsia="Calibri" w:hAnsi="Calibri"/>
                <w:color w:val="192127"/>
                <w:sz w:val="16"/>
                <w:szCs w:val="16"/>
                <w:rtl w:val="0"/>
              </w:rPr>
              <w:t xml:space="preserve">$134,400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4">
            <w:pPr>
              <w:spacing w:after="0" w:line="250" w:lineRule="auto"/>
              <w:rPr/>
            </w:pPr>
            <w:r w:rsidDel="00000000" w:rsidR="00000000" w:rsidRPr="00000000">
              <w:rPr>
                <w:rFonts w:ascii="Calibri" w:cs="Calibri" w:eastAsia="Calibri" w:hAnsi="Calibri"/>
                <w:color w:val="192127"/>
                <w:sz w:val="16"/>
                <w:szCs w:val="16"/>
                <w:rtl w:val="0"/>
              </w:rPr>
              <w:t xml:space="preserve">$109,840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75">
            <w:pPr>
              <w:spacing w:after="0" w:line="250" w:lineRule="auto"/>
              <w:rPr/>
            </w:pPr>
            <w:r w:rsidDel="00000000" w:rsidR="00000000" w:rsidRPr="00000000">
              <w:rPr>
                <w:rFonts w:ascii="Calibri" w:cs="Calibri" w:eastAsia="Calibri" w:hAnsi="Calibri"/>
                <w:color w:val="192127"/>
                <w:sz w:val="16"/>
                <w:szCs w:val="16"/>
                <w:rtl w:val="0"/>
              </w:rPr>
              <w:t xml:space="preserve">May 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6">
            <w:pPr>
              <w:spacing w:after="0" w:line="250" w:lineRule="auto"/>
              <w:rPr/>
            </w:pPr>
            <w:r w:rsidDel="00000000" w:rsidR="00000000" w:rsidRPr="00000000">
              <w:rPr>
                <w:rFonts w:ascii="Calibri" w:cs="Calibri" w:eastAsia="Calibri" w:hAnsi="Calibri"/>
                <w:color w:val="192127"/>
                <w:sz w:val="16"/>
                <w:szCs w:val="16"/>
                <w:rtl w:val="0"/>
              </w:rPr>
              <w:t xml:space="preserve">790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7">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8">
            <w:pPr>
              <w:spacing w:after="0" w:line="250" w:lineRule="auto"/>
              <w:rPr/>
            </w:pPr>
            <w:r w:rsidDel="00000000" w:rsidR="00000000" w:rsidRPr="00000000">
              <w:rPr>
                <w:rFonts w:ascii="Calibri" w:cs="Calibri" w:eastAsia="Calibri" w:hAnsi="Calibri"/>
                <w:color w:val="192127"/>
                <w:sz w:val="16"/>
                <w:szCs w:val="16"/>
                <w:rtl w:val="0"/>
              </w:rPr>
              <w:t xml:space="preserve">$170,230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79">
            <w:pPr>
              <w:spacing w:after="0" w:line="250" w:lineRule="auto"/>
              <w:rPr/>
            </w:pPr>
            <w:r w:rsidDel="00000000" w:rsidR="00000000" w:rsidRPr="00000000">
              <w:rPr>
                <w:rFonts w:ascii="Calibri" w:cs="Calibri" w:eastAsia="Calibri" w:hAnsi="Calibri"/>
                <w:color w:val="192127"/>
                <w:sz w:val="16"/>
                <w:szCs w:val="16"/>
                <w:rtl w:val="0"/>
              </w:rPr>
              <w:t xml:space="preserve">$193,950</w:t>
            </w:r>
            <w:r w:rsidDel="00000000" w:rsidR="00000000" w:rsidRPr="00000000">
              <w:rPr>
                <w:rtl w:val="0"/>
              </w:rPr>
            </w:r>
          </w:p>
        </w:tc>
      </w:tr>
    </w:tbl>
    <w:p w:rsidR="00000000" w:rsidDel="00000000" w:rsidP="00000000" w:rsidRDefault="00000000" w:rsidRPr="00000000" w14:paraId="0000007A">
      <w:pPr>
        <w:spacing w:after="200" w:before="80" w:lineRule="auto"/>
        <w:rPr/>
      </w:pPr>
      <w:r w:rsidDel="00000000" w:rsidR="00000000" w:rsidRPr="00000000">
        <w:rPr>
          <w:rFonts w:ascii="Calibri" w:cs="Calibri" w:eastAsia="Calibri" w:hAnsi="Calibri"/>
          <w:color w:val="7c8a93"/>
          <w:sz w:val="15"/>
          <w:szCs w:val="15"/>
          <w:rtl w:val="0"/>
        </w:rPr>
        <w:t xml:space="preserve">US OEWS, SOC 19-3032. The 2020→2025 change is </w:t>
      </w:r>
      <w:r w:rsidDel="00000000" w:rsidR="00000000" w:rsidRPr="00000000">
        <w:rPr>
          <w:rFonts w:ascii="Consolas" w:cs="Consolas" w:eastAsia="Consolas" w:hAnsi="Consolas"/>
          <w:color w:val="7c8a93"/>
          <w:sz w:val="15"/>
          <w:szCs w:val="15"/>
          <w:rtl w:val="0"/>
        </w:rPr>
        <w:t xml:space="preserve">+10 jobs (+1.28%)</w:t>
      </w:r>
      <w:r w:rsidDel="00000000" w:rsidR="00000000" w:rsidRPr="00000000">
        <w:rPr>
          <w:rFonts w:ascii="Calibri" w:cs="Calibri" w:eastAsia="Calibri" w:hAnsi="Calibri"/>
          <w:color w:val="7c8a93"/>
          <w:sz w:val="15"/>
          <w:szCs w:val="15"/>
          <w:rtl w:val="0"/>
        </w:rPr>
        <w:t xml:space="preserve"> — a number with no information content. OEWS is a three-year pooled, model-based estimate, so adjacent-year changes for an occupation this small are substantially re-weighting artefacts. Employment RSE unavailable for 2024–25 (BLS discontinued the static per-occupation pages). Source: bls.gov/oes.</w:t>
      </w:r>
      <w:r w:rsidDel="00000000" w:rsidR="00000000" w:rsidRPr="00000000">
        <w:rPr>
          <w:rtl w:val="0"/>
        </w:rPr>
      </w:r>
    </w:p>
    <w:p w:rsidR="00000000" w:rsidDel="00000000" w:rsidP="00000000" w:rsidRDefault="00000000" w:rsidRPr="00000000" w14:paraId="0000007B">
      <w:pPr>
        <w:spacing w:after="140" w:before="0" w:line="276" w:lineRule="auto"/>
        <w:rPr/>
      </w:pPr>
      <w:r w:rsidDel="00000000" w:rsidR="00000000" w:rsidRPr="00000000">
        <w:rPr>
          <w:rFonts w:ascii="Calibri" w:cs="Calibri" w:eastAsia="Calibri" w:hAnsi="Calibri"/>
          <w:color w:val="192127"/>
          <w:sz w:val="19"/>
          <w:szCs w:val="19"/>
          <w:rtl w:val="0"/>
        </w:rPr>
        <w:t xml:space="preserve">Worse, BLS’s own two systems disagree by a factor of five. The Employment Projections base for 19-3032 in 2024 is </w:t>
      </w:r>
      <w:r w:rsidDel="00000000" w:rsidR="00000000" w:rsidRPr="00000000">
        <w:rPr>
          <w:rFonts w:ascii="Consolas" w:cs="Consolas" w:eastAsia="Consolas" w:hAnsi="Consolas"/>
          <w:color w:val="192127"/>
          <w:sz w:val="17"/>
          <w:szCs w:val="17"/>
          <w:rtl w:val="0"/>
        </w:rPr>
        <w:t xml:space="preserve">5,600</w:t>
      </w:r>
      <w:r w:rsidDel="00000000" w:rsidR="00000000" w:rsidRPr="00000000">
        <w:rPr>
          <w:rFonts w:ascii="Calibri" w:cs="Calibri" w:eastAsia="Calibri" w:hAnsi="Calibri"/>
          <w:color w:val="192127"/>
          <w:sz w:val="19"/>
          <w:szCs w:val="19"/>
          <w:rtl w:val="0"/>
        </w:rPr>
        <w:t xml:space="preserve">; the OEWS survey estimate for the same year is </w:t>
      </w:r>
      <w:r w:rsidDel="00000000" w:rsidR="00000000" w:rsidRPr="00000000">
        <w:rPr>
          <w:rFonts w:ascii="Consolas" w:cs="Consolas" w:eastAsia="Consolas" w:hAnsi="Consolas"/>
          <w:color w:val="192127"/>
          <w:sz w:val="17"/>
          <w:szCs w:val="17"/>
          <w:rtl w:val="0"/>
        </w:rPr>
        <w:t xml:space="preserve">1,050</w:t>
      </w:r>
      <w:r w:rsidDel="00000000" w:rsidR="00000000" w:rsidRPr="00000000">
        <w:rPr>
          <w:rFonts w:ascii="Calibri" w:cs="Calibri" w:eastAsia="Calibri" w:hAnsi="Calibri"/>
          <w:color w:val="192127"/>
          <w:sz w:val="19"/>
          <w:szCs w:val="19"/>
          <w:rtl w:val="0"/>
        </w:rPr>
        <w:t xml:space="preserve">. The cause is documented — the National Employment Matrix adds self-employed, agricultural and private-household workers — but the practical consequence is that </w:t>
      </w:r>
      <w:r w:rsidDel="00000000" w:rsidR="00000000" w:rsidRPr="00000000">
        <w:rPr>
          <w:rFonts w:ascii="Calibri" w:cs="Calibri" w:eastAsia="Calibri" w:hAnsi="Calibri"/>
          <w:b w:val="1"/>
          <w:bCs w:val="1"/>
          <w:color w:val="192127"/>
          <w:sz w:val="19"/>
          <w:szCs w:val="19"/>
          <w:rtl w:val="0"/>
        </w:rPr>
        <w:t xml:space="preserve">the two series must never be mixed</w:t>
      </w:r>
      <w:r w:rsidDel="00000000" w:rsidR="00000000" w:rsidRPr="00000000">
        <w:rPr>
          <w:rFonts w:ascii="Calibri" w:cs="Calibri" w:eastAsia="Calibri" w:hAnsi="Calibri"/>
          <w:color w:val="192127"/>
          <w:sz w:val="19"/>
          <w:szCs w:val="19"/>
          <w:rtl w:val="0"/>
        </w:rPr>
        <w:t xml:space="preserve">, and the EP base itself rose from </w:t>
      </w:r>
      <w:r w:rsidDel="00000000" w:rsidR="00000000" w:rsidRPr="00000000">
        <w:rPr>
          <w:rFonts w:ascii="Consolas" w:cs="Consolas" w:eastAsia="Consolas" w:hAnsi="Consolas"/>
          <w:color w:val="192127"/>
          <w:sz w:val="17"/>
          <w:szCs w:val="17"/>
          <w:rtl w:val="0"/>
        </w:rPr>
        <w:t xml:space="preserve">1,600</w:t>
      </w:r>
      <w:r w:rsidDel="00000000" w:rsidR="00000000" w:rsidRPr="00000000">
        <w:rPr>
          <w:rFonts w:ascii="Calibri" w:cs="Calibri" w:eastAsia="Calibri" w:hAnsi="Calibri"/>
          <w:color w:val="192127"/>
          <w:sz w:val="19"/>
          <w:szCs w:val="19"/>
          <w:rtl w:val="0"/>
        </w:rPr>
        <w:t xml:space="preserve"> (2012 vintage) to </w:t>
      </w:r>
      <w:r w:rsidDel="00000000" w:rsidR="00000000" w:rsidRPr="00000000">
        <w:rPr>
          <w:rFonts w:ascii="Consolas" w:cs="Consolas" w:eastAsia="Consolas" w:hAnsi="Consolas"/>
          <w:color w:val="192127"/>
          <w:sz w:val="17"/>
          <w:szCs w:val="17"/>
          <w:rtl w:val="0"/>
        </w:rPr>
        <w:t xml:space="preserve">5,600</w:t>
      </w:r>
      <w:r w:rsidDel="00000000" w:rsidR="00000000" w:rsidRPr="00000000">
        <w:rPr>
          <w:rFonts w:ascii="Calibri" w:cs="Calibri" w:eastAsia="Calibri" w:hAnsi="Calibri"/>
          <w:color w:val="192127"/>
          <w:sz w:val="19"/>
          <w:szCs w:val="19"/>
          <w:rtl w:val="0"/>
        </w:rPr>
        <w:t xml:space="preserve"> (2024 vintage), which is a scope revision and not growth.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07C">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Germany.</w:t>
      </w:r>
      <w:r w:rsidDel="00000000" w:rsidR="00000000" w:rsidRPr="00000000">
        <w:rPr>
          <w:rFonts w:ascii="Calibri" w:cs="Calibri" w:eastAsia="Calibri" w:hAnsi="Calibri"/>
          <w:color w:val="192127"/>
          <w:sz w:val="19"/>
          <w:szCs w:val="19"/>
          <w:rtl w:val="0"/>
        </w:rPr>
        <w:t xml:space="preserve"> The relevant code is </w:t>
      </w:r>
      <w:r w:rsidDel="00000000" w:rsidR="00000000" w:rsidRPr="00000000">
        <w:rPr>
          <w:rFonts w:ascii="Calibri" w:cs="Calibri" w:eastAsia="Calibri" w:hAnsi="Calibri"/>
          <w:i w:val="1"/>
          <w:iCs w:val="1"/>
          <w:color w:val="192127"/>
          <w:sz w:val="19"/>
          <w:szCs w:val="19"/>
          <w:rtl w:val="0"/>
        </w:rPr>
        <w:t xml:space="preserve">KldB 2010 Berufsgruppe 816 “Psychologie, nichtärztliche Psychotherapie”</w:t>
      </w:r>
      <w:r w:rsidDel="00000000" w:rsidR="00000000" w:rsidRPr="00000000">
        <w:rPr>
          <w:rFonts w:ascii="Calibri" w:cs="Calibri" w:eastAsia="Calibri" w:hAnsi="Calibri"/>
          <w:color w:val="192127"/>
          <w:sz w:val="19"/>
          <w:szCs w:val="19"/>
          <w:rtl w:val="0"/>
        </w:rPr>
        <w:t xml:space="preserve"> — which sits under </w:t>
      </w:r>
      <w:r w:rsidDel="00000000" w:rsidR="00000000" w:rsidRPr="00000000">
        <w:rPr>
          <w:rFonts w:ascii="Calibri" w:cs="Calibri" w:eastAsia="Calibri" w:hAnsi="Calibri"/>
          <w:i w:val="1"/>
          <w:iCs w:val="1"/>
          <w:color w:val="192127"/>
          <w:sz w:val="19"/>
          <w:szCs w:val="19"/>
          <w:rtl w:val="0"/>
        </w:rPr>
        <w:t xml:space="preserve">Berufshauptgruppe 81 “Medizinische Gesundheitsberufe”</w:t>
      </w:r>
      <w:r w:rsidDel="00000000" w:rsidR="00000000" w:rsidRPr="00000000">
        <w:rPr>
          <w:rFonts w:ascii="Calibri" w:cs="Calibri" w:eastAsia="Calibri" w:hAnsi="Calibri"/>
          <w:color w:val="192127"/>
          <w:sz w:val="19"/>
          <w:szCs w:val="19"/>
          <w:rtl w:val="0"/>
        </w:rPr>
        <w:t xml:space="preserve">. An A&amp;O psychologist is, administratively, a health professional. The one sub-code that would isolate the field, </w:t>
      </w:r>
      <w:r w:rsidDel="00000000" w:rsidR="00000000" w:rsidRPr="00000000">
        <w:rPr>
          <w:rFonts w:ascii="Calibri" w:cs="Calibri" w:eastAsia="Calibri" w:hAnsi="Calibri"/>
          <w:i w:val="1"/>
          <w:iCs w:val="1"/>
          <w:color w:val="192127"/>
          <w:sz w:val="19"/>
          <w:szCs w:val="19"/>
          <w:rtl w:val="0"/>
        </w:rPr>
        <w:t xml:space="preserve">8161 “Berufe in der nichtklinischen Psychologie,”</w:t>
      </w:r>
      <w:r w:rsidDel="00000000" w:rsidR="00000000" w:rsidRPr="00000000">
        <w:rPr>
          <w:rFonts w:ascii="Calibri" w:cs="Calibri" w:eastAsia="Calibri" w:hAnsi="Calibri"/>
          <w:color w:val="192127"/>
          <w:sz w:val="19"/>
          <w:szCs w:val="19"/>
          <w:rtl w:val="0"/>
        </w:rPr>
        <w:t xml:space="preserve"> is </w:t>
      </w:r>
      <w:r w:rsidDel="00000000" w:rsidR="00000000" w:rsidRPr="00000000">
        <w:rPr>
          <w:rFonts w:ascii="Calibri" w:cs="Calibri" w:eastAsia="Calibri" w:hAnsi="Calibri"/>
          <w:b w:val="1"/>
          <w:bCs w:val="1"/>
          <w:color w:val="192127"/>
          <w:sz w:val="19"/>
          <w:szCs w:val="19"/>
          <w:rtl w:val="0"/>
        </w:rPr>
        <w:t xml:space="preserve">not published</w:t>
      </w:r>
      <w:r w:rsidDel="00000000" w:rsidR="00000000" w:rsidRPr="00000000">
        <w:rPr>
          <w:rFonts w:ascii="Calibri" w:cs="Calibri" w:eastAsia="Calibri" w:hAnsi="Calibri"/>
          <w:color w:val="192127"/>
          <w:sz w:val="19"/>
          <w:szCs w:val="19"/>
          <w:rtl w:val="0"/>
        </w:rPr>
        <w:t xml:space="preserve"> for any recent year. And most A&amp;O psychologists are coded outside 816 altogether — as </w:t>
      </w:r>
      <w:r w:rsidDel="00000000" w:rsidR="00000000" w:rsidRPr="00000000">
        <w:rPr>
          <w:rFonts w:ascii="Calibri" w:cs="Calibri" w:eastAsia="Calibri" w:hAnsi="Calibri"/>
          <w:i w:val="1"/>
          <w:iCs w:val="1"/>
          <w:color w:val="192127"/>
          <w:sz w:val="19"/>
          <w:szCs w:val="19"/>
          <w:rtl w:val="0"/>
        </w:rPr>
        <w:t xml:space="preserve">Personalreferent, HR Business Partner, Organisationsberater, Personalentwickler</w:t>
      </w:r>
      <w:r w:rsidDel="00000000" w:rsidR="00000000" w:rsidRPr="00000000">
        <w:rPr>
          <w:rFonts w:ascii="Calibri" w:cs="Calibri" w:eastAsia="Calibri" w:hAnsi="Calibri"/>
          <w:color w:val="192127"/>
          <w:sz w:val="19"/>
          <w:szCs w:val="19"/>
          <w:rtl w:val="0"/>
        </w:rPr>
        <w:t xml:space="preserve"> — landing in </w:t>
      </w:r>
      <w:r w:rsidDel="00000000" w:rsidR="00000000" w:rsidRPr="00000000">
        <w:rPr>
          <w:rFonts w:ascii="Calibri" w:cs="Calibri" w:eastAsia="Calibri" w:hAnsi="Calibri"/>
          <w:i w:val="1"/>
          <w:iCs w:val="1"/>
          <w:color w:val="192127"/>
          <w:sz w:val="19"/>
          <w:szCs w:val="19"/>
          <w:rtl w:val="0"/>
        </w:rPr>
        <w:t xml:space="preserve">KldB 715</w:t>
      </w:r>
      <w:r w:rsidDel="00000000" w:rsidR="00000000" w:rsidRPr="00000000">
        <w:rPr>
          <w:rFonts w:ascii="Calibri" w:cs="Calibri" w:eastAsia="Calibri" w:hAnsi="Calibri"/>
          <w:color w:val="192127"/>
          <w:sz w:val="19"/>
          <w:szCs w:val="19"/>
          <w:rtl w:val="0"/>
        </w:rPr>
        <w:t xml:space="preserve"> (Personalwesen) or 73 (Unternehmensorganisation).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bl>
      <w:tblPr>
        <w:tblStyle w:val="Table8"/>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07D">
            <w:pPr>
              <w:spacing w:after="80" w:lineRule="auto"/>
              <w:rPr/>
            </w:pPr>
            <w:r w:rsidDel="00000000" w:rsidR="00000000" w:rsidRPr="00000000">
              <w:rPr>
                <w:rFonts w:ascii="Consolas" w:cs="Consolas" w:eastAsia="Consolas" w:hAnsi="Consolas"/>
                <w:b w:val="1"/>
                <w:bCs w:val="1"/>
                <w:color w:val="0e6259"/>
                <w:sz w:val="14"/>
                <w:szCs w:val="14"/>
                <w:rtl w:val="0"/>
              </w:rPr>
              <w:t xml:space="preserve">THE SHARPEST EXPRESSION OF THE MISMATCH</w:t>
            </w:r>
            <w:r w:rsidDel="00000000" w:rsidR="00000000" w:rsidRPr="00000000">
              <w:rPr>
                <w:rtl w:val="0"/>
              </w:rPr>
            </w:r>
          </w:p>
          <w:p w:rsidR="00000000" w:rsidDel="00000000" w:rsidP="00000000" w:rsidRDefault="00000000" w:rsidRPr="00000000" w14:paraId="0000007E">
            <w:pPr>
              <w:spacing w:after="0" w:before="0" w:line="276" w:lineRule="auto"/>
              <w:rPr/>
            </w:pPr>
            <w:r w:rsidDel="00000000" w:rsidR="00000000" w:rsidRPr="00000000">
              <w:rPr>
                <w:rFonts w:ascii="Calibri" w:cs="Calibri" w:eastAsia="Calibri" w:hAnsi="Calibri"/>
                <w:color w:val="192127"/>
                <w:sz w:val="19"/>
                <w:szCs w:val="19"/>
                <w:rtl w:val="0"/>
              </w:rPr>
              <w:t xml:space="preserve">Supply is precisely measurable: *</w:t>
            </w:r>
            <w:r w:rsidDel="00000000" w:rsidR="00000000" w:rsidRPr="00000000">
              <w:rPr>
                <w:rFonts w:ascii="Calibri" w:cs="Calibri" w:eastAsia="Calibri" w:hAnsi="Calibri"/>
                <w:i w:val="1"/>
                <w:iCs w:val="1"/>
                <w:color w:val="192127"/>
                <w:sz w:val="19"/>
                <w:szCs w:val="19"/>
                <w:rtl w:val="0"/>
              </w:rPr>
              <w:t xml:space="preserve">71 German </w:t>
            </w:r>
            <w:r w:rsidDel="00000000" w:rsidR="00000000" w:rsidRPr="00000000">
              <w:rPr>
                <w:rFonts w:ascii="Calibri" w:cs="Calibri" w:eastAsia="Calibri" w:hAnsi="Calibri"/>
                <w:color w:val="192127"/>
                <w:sz w:val="19"/>
                <w:szCs w:val="19"/>
                <w:rtl w:val="0"/>
              </w:rPr>
              <w:t xml:space="preserve">Hochschulen für angewandte Wissenschaften</w:t>
            </w:r>
            <w:r w:rsidDel="00000000" w:rsidR="00000000" w:rsidRPr="00000000">
              <w:rPr>
                <w:rFonts w:ascii="Calibri" w:cs="Calibri" w:eastAsia="Calibri" w:hAnsi="Calibri"/>
                <w:i w:val="1"/>
                <w:iCs w:val="1"/>
                <w:color w:val="192127"/>
                <w:sz w:val="19"/>
                <w:szCs w:val="19"/>
                <w:rtl w:val="0"/>
              </w:rPr>
              <w:t xml:space="preserve"> offer </w:t>
            </w:r>
            <w:r w:rsidDel="00000000" w:rsidR="00000000" w:rsidRPr="00000000">
              <w:rPr>
                <w:rFonts w:ascii="Calibri" w:cs="Calibri" w:eastAsia="Calibri" w:hAnsi="Calibri"/>
                <w:color w:val="192127"/>
                <w:sz w:val="19"/>
                <w:szCs w:val="19"/>
                <w:rtl w:val="0"/>
              </w:rPr>
              <w:t xml:space="preserve">Wirtschaftspsychologie*</w:t>
            </w:r>
            <w:r w:rsidDel="00000000" w:rsidR="00000000" w:rsidRPr="00000000">
              <w:rPr>
                <w:rFonts w:ascii="Calibri" w:cs="Calibri" w:eastAsia="Calibri" w:hAnsi="Calibri"/>
                <w:b w:val="1"/>
                <w:bCs w:val="1"/>
                <w:color w:val="192127"/>
                <w:sz w:val="19"/>
                <w:szCs w:val="19"/>
                <w:rtl w:val="0"/>
              </w:rPr>
              <w:t xml:space="preserve"> as of 2025, </w:t>
            </w:r>
            <w:r w:rsidDel="00000000" w:rsidR="00000000" w:rsidRPr="00000000">
              <w:rPr>
                <w:rFonts w:ascii="Calibri" w:cs="Calibri" w:eastAsia="Calibri" w:hAnsi="Calibri"/>
                <w:color w:val="192127"/>
                <w:sz w:val="19"/>
                <w:szCs w:val="19"/>
                <w:rtl w:val="0"/>
              </w:rPr>
              <w:t xml:space="preserve">87% of them private and fee-charging</w:t>
            </w:r>
            <w:r w:rsidDel="00000000" w:rsidR="00000000" w:rsidRPr="00000000">
              <w:rPr>
                <w:rFonts w:ascii="Calibri" w:cs="Calibri" w:eastAsia="Calibri" w:hAnsi="Calibri"/>
                <w:b w:val="1"/>
                <w:bCs w:val="1"/>
                <w:color w:val="192127"/>
                <w:sz w:val="19"/>
                <w:szCs w:val="19"/>
                <w:rtl w:val="0"/>
              </w:rPr>
              <w:t xml:space="preserve">, alongside 72 universities offering Psychologie. Demand is not measurable at all: </w:t>
            </w:r>
            <w:r w:rsidDel="00000000" w:rsidR="00000000" w:rsidRPr="00000000">
              <w:rPr>
                <w:rFonts w:ascii="Calibri" w:cs="Calibri" w:eastAsia="Calibri" w:hAnsi="Calibri"/>
                <w:color w:val="192127"/>
                <w:sz w:val="19"/>
                <w:szCs w:val="19"/>
                <w:rtl w:val="0"/>
              </w:rPr>
              <w:t xml:space="preserve">no occupational code for </w:t>
            </w:r>
            <w:r w:rsidDel="00000000" w:rsidR="00000000" w:rsidRPr="00000000">
              <w:rPr>
                <w:rFonts w:ascii="Calibri" w:cs="Calibri" w:eastAsia="Calibri" w:hAnsi="Calibri"/>
                <w:i w:val="1"/>
                <w:iCs w:val="1"/>
                <w:color w:val="192127"/>
                <w:sz w:val="19"/>
                <w:szCs w:val="19"/>
                <w:rtl w:val="0"/>
              </w:rPr>
              <w:t xml:space="preserve">Wirtschaftspsychologie</w:t>
            </w:r>
            <w:r w:rsidDel="00000000" w:rsidR="00000000" w:rsidRPr="00000000">
              <w:rPr>
                <w:rFonts w:ascii="Calibri" w:cs="Calibri" w:eastAsia="Calibri" w:hAnsi="Calibri"/>
                <w:color w:val="192127"/>
                <w:sz w:val="19"/>
                <w:szCs w:val="19"/>
                <w:rtl w:val="0"/>
              </w:rPr>
              <w:t xml:space="preserve"> exists.** A fee-paying private-sector education market is producing a measurable graduate stream into a category official statistics cannot see.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07F">
      <w:pPr>
        <w:spacing w:after="140" w:before="160" w:line="276" w:lineRule="auto"/>
        <w:rPr/>
      </w:pPr>
      <w:r w:rsidDel="00000000" w:rsidR="00000000" w:rsidRPr="00000000">
        <w:rPr>
          <w:rFonts w:ascii="Calibri" w:cs="Calibri" w:eastAsia="Calibri" w:hAnsi="Calibri"/>
          <w:color w:val="192127"/>
          <w:sz w:val="19"/>
          <w:szCs w:val="19"/>
          <w:rtl w:val="0"/>
        </w:rPr>
        <w:t xml:space="preserve">The consequence for this dossier: the German market must be triangulated from </w:t>
      </w:r>
      <w:r w:rsidDel="00000000" w:rsidR="00000000" w:rsidRPr="00000000">
        <w:rPr>
          <w:rFonts w:ascii="Calibri" w:cs="Calibri" w:eastAsia="Calibri" w:hAnsi="Calibri"/>
          <w:i w:val="1"/>
          <w:iCs w:val="1"/>
          <w:color w:val="192127"/>
          <w:sz w:val="19"/>
          <w:szCs w:val="19"/>
          <w:rtl w:val="0"/>
        </w:rPr>
        <w:t xml:space="preserve">obligation</w:t>
      </w:r>
      <w:r w:rsidDel="00000000" w:rsidR="00000000" w:rsidRPr="00000000">
        <w:rPr>
          <w:rFonts w:ascii="Calibri" w:cs="Calibri" w:eastAsia="Calibri" w:hAnsi="Calibri"/>
          <w:color w:val="192127"/>
          <w:sz w:val="19"/>
          <w:szCs w:val="19"/>
          <w:rtl w:val="0"/>
        </w:rPr>
        <w:t xml:space="preserve"> and </w:t>
      </w:r>
      <w:r w:rsidDel="00000000" w:rsidR="00000000" w:rsidRPr="00000000">
        <w:rPr>
          <w:rFonts w:ascii="Calibri" w:cs="Calibri" w:eastAsia="Calibri" w:hAnsi="Calibri"/>
          <w:i w:val="1"/>
          <w:iCs w:val="1"/>
          <w:color w:val="192127"/>
          <w:sz w:val="19"/>
          <w:szCs w:val="19"/>
          <w:rtl w:val="0"/>
        </w:rPr>
        <w:t xml:space="preserve">cost of problem</w:t>
      </w:r>
      <w:r w:rsidDel="00000000" w:rsidR="00000000" w:rsidRPr="00000000">
        <w:rPr>
          <w:rFonts w:ascii="Calibri" w:cs="Calibri" w:eastAsia="Calibri" w:hAnsi="Calibri"/>
          <w:color w:val="192127"/>
          <w:sz w:val="19"/>
          <w:szCs w:val="19"/>
          <w:rtl w:val="0"/>
        </w:rPr>
        <w:t xml:space="preserve">, not from occupational employment statistics. Where I do that, I say so.</w:t>
      </w:r>
      <w:r w:rsidDel="00000000" w:rsidR="00000000" w:rsidRPr="00000000">
        <w:rPr>
          <w:rtl w:val="0"/>
        </w:rPr>
      </w:r>
    </w:p>
    <w:p w:rsidR="00000000" w:rsidDel="00000000" w:rsidP="00000000" w:rsidRDefault="00000000" w:rsidRPr="00000000" w14:paraId="00000080">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1.2  What the statistics that do work show</w:t>
      </w:r>
      <w:r w:rsidDel="00000000" w:rsidR="00000000" w:rsidRPr="00000000">
        <w:rPr>
          <w:rtl w:val="0"/>
        </w:rPr>
      </w:r>
    </w:p>
    <w:p w:rsidR="00000000" w:rsidDel="00000000" w:rsidP="00000000" w:rsidRDefault="00000000" w:rsidRPr="00000000" w14:paraId="00000081">
      <w:pPr>
        <w:spacing w:after="140" w:before="0" w:line="276" w:lineRule="auto"/>
        <w:rPr/>
      </w:pPr>
      <w:r w:rsidDel="00000000" w:rsidR="00000000" w:rsidRPr="00000000">
        <w:rPr>
          <w:rFonts w:ascii="Calibri" w:cs="Calibri" w:eastAsia="Calibri" w:hAnsi="Calibri"/>
          <w:color w:val="192127"/>
          <w:sz w:val="19"/>
          <w:szCs w:val="19"/>
          <w:rtl w:val="0"/>
        </w:rPr>
        <w:t xml:space="preserve">The adjacent occupations — where A&amp;O-trained people actually get coded — are large, precisely measured, and grew strongly from 2020, with a notable 2024→25 reversal in the largest.</w:t>
      </w:r>
      <w:r w:rsidDel="00000000" w:rsidR="00000000" w:rsidRPr="00000000">
        <w:rPr>
          <w:rtl w:val="0"/>
        </w:rPr>
      </w:r>
    </w:p>
    <w:p w:rsidR="00000000" w:rsidDel="00000000" w:rsidP="00000000" w:rsidRDefault="00000000" w:rsidRPr="00000000" w14:paraId="00000082">
      <w:pPr>
        <w:spacing w:after="60" w:lineRule="auto"/>
        <w:rPr/>
      </w:pPr>
      <w:r w:rsidDel="00000000" w:rsidR="00000000" w:rsidRPr="00000000">
        <w:rPr>
          <w:rtl w:val="0"/>
        </w:rPr>
      </w:r>
    </w:p>
    <w:tbl>
      <w:tblPr>
        <w:tblStyle w:val="Table9"/>
        <w:tblW w:w="9027.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993"/>
        <w:gridCol w:w="3069"/>
        <w:gridCol w:w="1264"/>
        <w:gridCol w:w="1264"/>
        <w:gridCol w:w="903"/>
        <w:gridCol w:w="1534"/>
        <w:tblGridChange w:id="0">
          <w:tblGrid>
            <w:gridCol w:w="993"/>
            <w:gridCol w:w="3069"/>
            <w:gridCol w:w="1264"/>
            <w:gridCol w:w="1264"/>
            <w:gridCol w:w="903"/>
            <w:gridCol w:w="1534"/>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083">
            <w:pPr>
              <w:spacing w:after="0" w:line="250" w:lineRule="auto"/>
              <w:rPr/>
            </w:pPr>
            <w:r w:rsidDel="00000000" w:rsidR="00000000" w:rsidRPr="00000000">
              <w:rPr>
                <w:rFonts w:ascii="Consolas" w:cs="Consolas" w:eastAsia="Consolas" w:hAnsi="Consolas"/>
                <w:b w:val="1"/>
                <w:bCs w:val="1"/>
                <w:color w:val="55636d"/>
                <w:sz w:val="13"/>
                <w:szCs w:val="13"/>
                <w:rtl w:val="0"/>
              </w:rPr>
              <w:t xml:space="preserve">SOC</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84">
            <w:pPr>
              <w:spacing w:after="0" w:line="250" w:lineRule="auto"/>
              <w:rPr/>
            </w:pPr>
            <w:r w:rsidDel="00000000" w:rsidR="00000000" w:rsidRPr="00000000">
              <w:rPr>
                <w:rFonts w:ascii="Consolas" w:cs="Consolas" w:eastAsia="Consolas" w:hAnsi="Consolas"/>
                <w:b w:val="1"/>
                <w:bCs w:val="1"/>
                <w:color w:val="55636d"/>
                <w:sz w:val="13"/>
                <w:szCs w:val="13"/>
                <w:rtl w:val="0"/>
              </w:rPr>
              <w:t xml:space="preserve">OCCUPATION</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85">
            <w:pPr>
              <w:spacing w:after="0" w:line="250" w:lineRule="auto"/>
              <w:rPr/>
            </w:pPr>
            <w:r w:rsidDel="00000000" w:rsidR="00000000" w:rsidRPr="00000000">
              <w:rPr>
                <w:rFonts w:ascii="Consolas" w:cs="Consolas" w:eastAsia="Consolas" w:hAnsi="Consolas"/>
                <w:b w:val="1"/>
                <w:bCs w:val="1"/>
                <w:color w:val="55636d"/>
                <w:sz w:val="13"/>
                <w:szCs w:val="13"/>
                <w:rtl w:val="0"/>
              </w:rPr>
              <w:t xml:space="preserve">MAY 2020</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86">
            <w:pPr>
              <w:spacing w:after="0" w:line="250" w:lineRule="auto"/>
              <w:rPr/>
            </w:pPr>
            <w:r w:rsidDel="00000000" w:rsidR="00000000" w:rsidRPr="00000000">
              <w:rPr>
                <w:rFonts w:ascii="Consolas" w:cs="Consolas" w:eastAsia="Consolas" w:hAnsi="Consolas"/>
                <w:b w:val="1"/>
                <w:bCs w:val="1"/>
                <w:color w:val="55636d"/>
                <w:sz w:val="13"/>
                <w:szCs w:val="13"/>
                <w:rtl w:val="0"/>
              </w:rPr>
              <w:t xml:space="preserve">MAY 2025</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87">
            <w:pPr>
              <w:spacing w:after="0" w:line="250" w:lineRule="auto"/>
              <w:rPr/>
            </w:pPr>
            <w:r w:rsidDel="00000000" w:rsidR="00000000" w:rsidRPr="00000000">
              <w:rPr>
                <w:rFonts w:ascii="Consolas" w:cs="Consolas" w:eastAsia="Consolas" w:hAnsi="Consolas"/>
                <w:b w:val="1"/>
                <w:bCs w:val="1"/>
                <w:color w:val="55636d"/>
                <w:sz w:val="13"/>
                <w:szCs w:val="13"/>
                <w:rtl w:val="0"/>
              </w:rPr>
              <w:t xml:space="preserve">Δ</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88">
            <w:pPr>
              <w:spacing w:after="0" w:line="250" w:lineRule="auto"/>
              <w:rPr/>
            </w:pPr>
            <w:r w:rsidDel="00000000" w:rsidR="00000000" w:rsidRPr="00000000">
              <w:rPr>
                <w:rFonts w:ascii="Consolas" w:cs="Consolas" w:eastAsia="Consolas" w:hAnsi="Consolas"/>
                <w:b w:val="1"/>
                <w:bCs w:val="1"/>
                <w:color w:val="55636d"/>
                <w:sz w:val="13"/>
                <w:szCs w:val="13"/>
                <w:rtl w:val="0"/>
              </w:rPr>
              <w:t xml:space="preserve">MEAN 2025</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89">
            <w:pPr>
              <w:spacing w:after="0" w:line="250" w:lineRule="auto"/>
              <w:rPr/>
            </w:pPr>
            <w:r w:rsidDel="00000000" w:rsidR="00000000" w:rsidRPr="00000000">
              <w:rPr>
                <w:rFonts w:ascii="Calibri" w:cs="Calibri" w:eastAsia="Calibri" w:hAnsi="Calibri"/>
                <w:color w:val="192127"/>
                <w:sz w:val="16"/>
                <w:szCs w:val="16"/>
                <w:rtl w:val="0"/>
              </w:rPr>
              <w:t xml:space="preserve">11-3121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8A">
            <w:pPr>
              <w:spacing w:after="0" w:line="250" w:lineRule="auto"/>
              <w:rPr/>
            </w:pPr>
            <w:r w:rsidDel="00000000" w:rsidR="00000000" w:rsidRPr="00000000">
              <w:rPr>
                <w:rFonts w:ascii="Calibri" w:cs="Calibri" w:eastAsia="Calibri" w:hAnsi="Calibri"/>
                <w:color w:val="192127"/>
                <w:sz w:val="16"/>
                <w:szCs w:val="16"/>
                <w:rtl w:val="0"/>
              </w:rPr>
              <w:t xml:space="preserve">HR Managers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8B">
            <w:pPr>
              <w:spacing w:after="0" w:line="250" w:lineRule="auto"/>
              <w:rPr/>
            </w:pPr>
            <w:r w:rsidDel="00000000" w:rsidR="00000000" w:rsidRPr="00000000">
              <w:rPr>
                <w:rFonts w:ascii="Calibri" w:cs="Calibri" w:eastAsia="Calibri" w:hAnsi="Calibri"/>
                <w:color w:val="192127"/>
                <w:sz w:val="16"/>
                <w:szCs w:val="16"/>
                <w:rtl w:val="0"/>
              </w:rPr>
              <w:t xml:space="preserve">156,600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8C">
            <w:pPr>
              <w:spacing w:after="0" w:line="250" w:lineRule="auto"/>
              <w:rPr/>
            </w:pPr>
            <w:r w:rsidDel="00000000" w:rsidR="00000000" w:rsidRPr="00000000">
              <w:rPr>
                <w:rFonts w:ascii="Calibri" w:cs="Calibri" w:eastAsia="Calibri" w:hAnsi="Calibri"/>
                <w:color w:val="192127"/>
                <w:sz w:val="16"/>
                <w:szCs w:val="16"/>
                <w:rtl w:val="0"/>
              </w:rPr>
              <w:t xml:space="preserve">220,660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8D">
            <w:pPr>
              <w:spacing w:after="0" w:line="250" w:lineRule="auto"/>
              <w:rPr/>
            </w:pPr>
            <w:r w:rsidDel="00000000" w:rsidR="00000000" w:rsidRPr="00000000">
              <w:rPr>
                <w:rFonts w:ascii="Calibri" w:cs="Calibri" w:eastAsia="Calibri" w:hAnsi="Calibri"/>
                <w:color w:val="192127"/>
                <w:sz w:val="16"/>
                <w:szCs w:val="16"/>
                <w:rtl w:val="0"/>
              </w:rPr>
              <w:t xml:space="preserve">+40.9%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8E">
            <w:pPr>
              <w:spacing w:after="0" w:line="250" w:lineRule="auto"/>
              <w:rPr/>
            </w:pPr>
            <w:r w:rsidDel="00000000" w:rsidR="00000000" w:rsidRPr="00000000">
              <w:rPr>
                <w:rFonts w:ascii="Calibri" w:cs="Calibri" w:eastAsia="Calibri" w:hAnsi="Calibri"/>
                <w:color w:val="192127"/>
                <w:sz w:val="16"/>
                <w:szCs w:val="16"/>
                <w:rtl w:val="0"/>
              </w:rPr>
              <w:t xml:space="preserve">$164,230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8F">
            <w:pPr>
              <w:spacing w:after="0" w:line="250" w:lineRule="auto"/>
              <w:rPr/>
            </w:pPr>
            <w:r w:rsidDel="00000000" w:rsidR="00000000" w:rsidRPr="00000000">
              <w:rPr>
                <w:rFonts w:ascii="Calibri" w:cs="Calibri" w:eastAsia="Calibri" w:hAnsi="Calibri"/>
                <w:color w:val="192127"/>
                <w:sz w:val="16"/>
                <w:szCs w:val="16"/>
                <w:rtl w:val="0"/>
              </w:rPr>
              <w:t xml:space="preserve">13-1071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0">
            <w:pPr>
              <w:spacing w:after="0" w:line="250" w:lineRule="auto"/>
              <w:rPr/>
            </w:pPr>
            <w:r w:rsidDel="00000000" w:rsidR="00000000" w:rsidRPr="00000000">
              <w:rPr>
                <w:rFonts w:ascii="Calibri" w:cs="Calibri" w:eastAsia="Calibri" w:hAnsi="Calibri"/>
                <w:color w:val="192127"/>
                <w:sz w:val="16"/>
                <w:szCs w:val="16"/>
                <w:rtl w:val="0"/>
              </w:rPr>
              <w:t xml:space="preserve">HR Specialists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1">
            <w:pPr>
              <w:spacing w:after="0" w:line="250" w:lineRule="auto"/>
              <w:rPr/>
            </w:pPr>
            <w:r w:rsidDel="00000000" w:rsidR="00000000" w:rsidRPr="00000000">
              <w:rPr>
                <w:rFonts w:ascii="Calibri" w:cs="Calibri" w:eastAsia="Calibri" w:hAnsi="Calibri"/>
                <w:color w:val="192127"/>
                <w:sz w:val="16"/>
                <w:szCs w:val="16"/>
                <w:rtl w:val="0"/>
              </w:rPr>
              <w:t xml:space="preserve">647,810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2">
            <w:pPr>
              <w:spacing w:after="0" w:line="250" w:lineRule="auto"/>
              <w:rPr/>
            </w:pPr>
            <w:r w:rsidDel="00000000" w:rsidR="00000000" w:rsidRPr="00000000">
              <w:rPr>
                <w:rFonts w:ascii="Calibri" w:cs="Calibri" w:eastAsia="Calibri" w:hAnsi="Calibri"/>
                <w:color w:val="192127"/>
                <w:sz w:val="16"/>
                <w:szCs w:val="16"/>
                <w:rtl w:val="0"/>
              </w:rPr>
              <w:t xml:space="preserve">912,430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3">
            <w:pPr>
              <w:spacing w:after="0" w:line="250" w:lineRule="auto"/>
              <w:rPr/>
            </w:pPr>
            <w:r w:rsidDel="00000000" w:rsidR="00000000" w:rsidRPr="00000000">
              <w:rPr>
                <w:rFonts w:ascii="Calibri" w:cs="Calibri" w:eastAsia="Calibri" w:hAnsi="Calibri"/>
                <w:color w:val="192127"/>
                <w:sz w:val="16"/>
                <w:szCs w:val="16"/>
                <w:rtl w:val="0"/>
              </w:rPr>
              <w:t xml:space="preserve">+40.8%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4">
            <w:pPr>
              <w:spacing w:after="0" w:line="250" w:lineRule="auto"/>
              <w:rPr/>
            </w:pPr>
            <w:r w:rsidDel="00000000" w:rsidR="00000000" w:rsidRPr="00000000">
              <w:rPr>
                <w:rFonts w:ascii="Calibri" w:cs="Calibri" w:eastAsia="Calibri" w:hAnsi="Calibri"/>
                <w:color w:val="192127"/>
                <w:sz w:val="16"/>
                <w:szCs w:val="16"/>
                <w:rtl w:val="0"/>
              </w:rPr>
              <w:t xml:space="preserve">$81,990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95">
            <w:pPr>
              <w:spacing w:after="0" w:line="250" w:lineRule="auto"/>
              <w:rPr/>
            </w:pPr>
            <w:r w:rsidDel="00000000" w:rsidR="00000000" w:rsidRPr="00000000">
              <w:rPr>
                <w:rFonts w:ascii="Calibri" w:cs="Calibri" w:eastAsia="Calibri" w:hAnsi="Calibri"/>
                <w:color w:val="192127"/>
                <w:sz w:val="16"/>
                <w:szCs w:val="16"/>
                <w:rtl w:val="0"/>
              </w:rPr>
              <w:t xml:space="preserve">13-1141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6">
            <w:pPr>
              <w:spacing w:after="0" w:line="250" w:lineRule="auto"/>
              <w:rPr/>
            </w:pPr>
            <w:r w:rsidDel="00000000" w:rsidR="00000000" w:rsidRPr="00000000">
              <w:rPr>
                <w:rFonts w:ascii="Calibri" w:cs="Calibri" w:eastAsia="Calibri" w:hAnsi="Calibri"/>
                <w:color w:val="192127"/>
                <w:sz w:val="16"/>
                <w:szCs w:val="16"/>
                <w:rtl w:val="0"/>
              </w:rPr>
              <w:t xml:space="preserve">Comp., Benefits &amp; Job Analysis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7">
            <w:pPr>
              <w:spacing w:after="0" w:line="250" w:lineRule="auto"/>
              <w:rPr/>
            </w:pPr>
            <w:r w:rsidDel="00000000" w:rsidR="00000000" w:rsidRPr="00000000">
              <w:rPr>
                <w:rFonts w:ascii="Calibri" w:cs="Calibri" w:eastAsia="Calibri" w:hAnsi="Calibri"/>
                <w:color w:val="192127"/>
                <w:sz w:val="16"/>
                <w:szCs w:val="16"/>
                <w:rtl w:val="0"/>
              </w:rPr>
              <w:t xml:space="preserve">87,870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8">
            <w:pPr>
              <w:spacing w:after="0" w:line="250" w:lineRule="auto"/>
              <w:rPr/>
            </w:pPr>
            <w:r w:rsidDel="00000000" w:rsidR="00000000" w:rsidRPr="00000000">
              <w:rPr>
                <w:rFonts w:ascii="Calibri" w:cs="Calibri" w:eastAsia="Calibri" w:hAnsi="Calibri"/>
                <w:color w:val="192127"/>
                <w:sz w:val="16"/>
                <w:szCs w:val="16"/>
                <w:rtl w:val="0"/>
              </w:rPr>
              <w:t xml:space="preserve">112,380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9">
            <w:pPr>
              <w:spacing w:after="0" w:line="250" w:lineRule="auto"/>
              <w:rPr/>
            </w:pPr>
            <w:r w:rsidDel="00000000" w:rsidR="00000000" w:rsidRPr="00000000">
              <w:rPr>
                <w:rFonts w:ascii="Calibri" w:cs="Calibri" w:eastAsia="Calibri" w:hAnsi="Calibri"/>
                <w:color w:val="192127"/>
                <w:sz w:val="16"/>
                <w:szCs w:val="16"/>
                <w:rtl w:val="0"/>
              </w:rPr>
              <w:t xml:space="preserve">+27.9%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A">
            <w:pPr>
              <w:spacing w:after="0" w:line="250" w:lineRule="auto"/>
              <w:rPr/>
            </w:pPr>
            <w:r w:rsidDel="00000000" w:rsidR="00000000" w:rsidRPr="00000000">
              <w:rPr>
                <w:rFonts w:ascii="Calibri" w:cs="Calibri" w:eastAsia="Calibri" w:hAnsi="Calibri"/>
                <w:color w:val="192127"/>
                <w:sz w:val="16"/>
                <w:szCs w:val="16"/>
                <w:rtl w:val="0"/>
              </w:rPr>
              <w:t xml:space="preserve">$84,330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9B">
            <w:pPr>
              <w:spacing w:after="0" w:line="250" w:lineRule="auto"/>
              <w:rPr/>
            </w:pPr>
            <w:r w:rsidDel="00000000" w:rsidR="00000000" w:rsidRPr="00000000">
              <w:rPr>
                <w:rFonts w:ascii="Calibri" w:cs="Calibri" w:eastAsia="Calibri" w:hAnsi="Calibri"/>
                <w:color w:val="192127"/>
                <w:sz w:val="16"/>
                <w:szCs w:val="16"/>
                <w:rtl w:val="0"/>
              </w:rPr>
              <w:t xml:space="preserve">13-1151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C">
            <w:pPr>
              <w:spacing w:after="0" w:line="250" w:lineRule="auto"/>
              <w:rPr/>
            </w:pPr>
            <w:r w:rsidDel="00000000" w:rsidR="00000000" w:rsidRPr="00000000">
              <w:rPr>
                <w:rFonts w:ascii="Calibri" w:cs="Calibri" w:eastAsia="Calibri" w:hAnsi="Calibri"/>
                <w:color w:val="192127"/>
                <w:sz w:val="16"/>
                <w:szCs w:val="16"/>
                <w:rtl w:val="0"/>
              </w:rPr>
              <w:t xml:space="preserve">Training &amp; Development Specialists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D">
            <w:pPr>
              <w:spacing w:after="0" w:line="250" w:lineRule="auto"/>
              <w:rPr/>
            </w:pPr>
            <w:r w:rsidDel="00000000" w:rsidR="00000000" w:rsidRPr="00000000">
              <w:rPr>
                <w:rFonts w:ascii="Calibri" w:cs="Calibri" w:eastAsia="Calibri" w:hAnsi="Calibri"/>
                <w:color w:val="192127"/>
                <w:sz w:val="16"/>
                <w:szCs w:val="16"/>
                <w:rtl w:val="0"/>
              </w:rPr>
              <w:t xml:space="preserve">318,040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E">
            <w:pPr>
              <w:spacing w:after="0" w:line="250" w:lineRule="auto"/>
              <w:rPr/>
            </w:pPr>
            <w:r w:rsidDel="00000000" w:rsidR="00000000" w:rsidRPr="00000000">
              <w:rPr>
                <w:rFonts w:ascii="Calibri" w:cs="Calibri" w:eastAsia="Calibri" w:hAnsi="Calibri"/>
                <w:color w:val="192127"/>
                <w:sz w:val="16"/>
                <w:szCs w:val="16"/>
                <w:rtl w:val="0"/>
              </w:rPr>
              <w:t xml:space="preserve">458,300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9F">
            <w:pPr>
              <w:spacing w:after="0" w:line="250" w:lineRule="auto"/>
              <w:rPr/>
            </w:pPr>
            <w:r w:rsidDel="00000000" w:rsidR="00000000" w:rsidRPr="00000000">
              <w:rPr>
                <w:rFonts w:ascii="Calibri" w:cs="Calibri" w:eastAsia="Calibri" w:hAnsi="Calibri"/>
                <w:color w:val="192127"/>
                <w:sz w:val="16"/>
                <w:szCs w:val="16"/>
                <w:rtl w:val="0"/>
              </w:rPr>
              <w:t xml:space="preserve">+44.1%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0">
            <w:pPr>
              <w:spacing w:after="0" w:line="250" w:lineRule="auto"/>
              <w:rPr/>
            </w:pPr>
            <w:r w:rsidDel="00000000" w:rsidR="00000000" w:rsidRPr="00000000">
              <w:rPr>
                <w:rFonts w:ascii="Calibri" w:cs="Calibri" w:eastAsia="Calibri" w:hAnsi="Calibri"/>
                <w:color w:val="192127"/>
                <w:sz w:val="16"/>
                <w:szCs w:val="16"/>
                <w:rtl w:val="0"/>
              </w:rPr>
              <w:t xml:space="preserve">$75,550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A1">
            <w:pPr>
              <w:spacing w:after="0" w:line="250" w:lineRule="auto"/>
              <w:rPr/>
            </w:pPr>
            <w:r w:rsidDel="00000000" w:rsidR="00000000" w:rsidRPr="00000000">
              <w:rPr>
                <w:rFonts w:ascii="Calibri" w:cs="Calibri" w:eastAsia="Calibri" w:hAnsi="Calibri"/>
                <w:color w:val="192127"/>
                <w:sz w:val="16"/>
                <w:szCs w:val="16"/>
                <w:rtl w:val="0"/>
              </w:rPr>
              <w:t xml:space="preserve">11-3131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2">
            <w:pPr>
              <w:spacing w:after="0" w:line="250" w:lineRule="auto"/>
              <w:rPr/>
            </w:pPr>
            <w:r w:rsidDel="00000000" w:rsidR="00000000" w:rsidRPr="00000000">
              <w:rPr>
                <w:rFonts w:ascii="Calibri" w:cs="Calibri" w:eastAsia="Calibri" w:hAnsi="Calibri"/>
                <w:color w:val="192127"/>
                <w:sz w:val="16"/>
                <w:szCs w:val="16"/>
                <w:rtl w:val="0"/>
              </w:rPr>
              <w:t xml:space="preserve">Training &amp; Development Managers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3">
            <w:pPr>
              <w:spacing w:after="0" w:line="250" w:lineRule="auto"/>
              <w:rPr/>
            </w:pPr>
            <w:r w:rsidDel="00000000" w:rsidR="00000000" w:rsidRPr="00000000">
              <w:rPr>
                <w:rFonts w:ascii="Calibri" w:cs="Calibri" w:eastAsia="Calibri" w:hAnsi="Calibri"/>
                <w:color w:val="192127"/>
                <w:sz w:val="16"/>
                <w:szCs w:val="16"/>
                <w:rtl w:val="0"/>
              </w:rPr>
              <w:t xml:space="preserve">38,710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4">
            <w:pPr>
              <w:spacing w:after="0" w:line="250" w:lineRule="auto"/>
              <w:rPr/>
            </w:pPr>
            <w:r w:rsidDel="00000000" w:rsidR="00000000" w:rsidRPr="00000000">
              <w:rPr>
                <w:rFonts w:ascii="Calibri" w:cs="Calibri" w:eastAsia="Calibri" w:hAnsi="Calibri"/>
                <w:color w:val="192127"/>
                <w:sz w:val="16"/>
                <w:szCs w:val="16"/>
                <w:rtl w:val="0"/>
              </w:rPr>
              <w:t xml:space="preserve">48,050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5">
            <w:pPr>
              <w:spacing w:after="0" w:line="250" w:lineRule="auto"/>
              <w:rPr/>
            </w:pPr>
            <w:r w:rsidDel="00000000" w:rsidR="00000000" w:rsidRPr="00000000">
              <w:rPr>
                <w:rFonts w:ascii="Calibri" w:cs="Calibri" w:eastAsia="Calibri" w:hAnsi="Calibri"/>
                <w:color w:val="192127"/>
                <w:sz w:val="16"/>
                <w:szCs w:val="16"/>
                <w:rtl w:val="0"/>
              </w:rPr>
              <w:t xml:space="preserve">+24.1%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6">
            <w:pPr>
              <w:spacing w:after="0" w:line="250" w:lineRule="auto"/>
              <w:rPr/>
            </w:pPr>
            <w:r w:rsidDel="00000000" w:rsidR="00000000" w:rsidRPr="00000000">
              <w:rPr>
                <w:rFonts w:ascii="Calibri" w:cs="Calibri" w:eastAsia="Calibri" w:hAnsi="Calibri"/>
                <w:color w:val="192127"/>
                <w:sz w:val="16"/>
                <w:szCs w:val="16"/>
                <w:rtl w:val="0"/>
              </w:rPr>
              <w:t xml:space="preserve">$148,370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A7">
            <w:pPr>
              <w:spacing w:after="0" w:line="250" w:lineRule="auto"/>
              <w:rPr/>
            </w:pPr>
            <w:r w:rsidDel="00000000" w:rsidR="00000000" w:rsidRPr="00000000">
              <w:rPr>
                <w:rFonts w:ascii="Calibri" w:cs="Calibri" w:eastAsia="Calibri" w:hAnsi="Calibri"/>
                <w:color w:val="192127"/>
                <w:sz w:val="16"/>
                <w:szCs w:val="16"/>
                <w:rtl w:val="0"/>
              </w:rPr>
              <w:t xml:space="preserve">13-1111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8">
            <w:pPr>
              <w:spacing w:after="0" w:line="250" w:lineRule="auto"/>
              <w:rPr/>
            </w:pPr>
            <w:r w:rsidDel="00000000" w:rsidR="00000000" w:rsidRPr="00000000">
              <w:rPr>
                <w:rFonts w:ascii="Calibri" w:cs="Calibri" w:eastAsia="Calibri" w:hAnsi="Calibri"/>
                <w:color w:val="192127"/>
                <w:sz w:val="16"/>
                <w:szCs w:val="16"/>
                <w:rtl w:val="0"/>
              </w:rPr>
              <w:t xml:space="preserve">Management Analysts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9">
            <w:pPr>
              <w:spacing w:after="0" w:line="250" w:lineRule="auto"/>
              <w:rPr/>
            </w:pPr>
            <w:r w:rsidDel="00000000" w:rsidR="00000000" w:rsidRPr="00000000">
              <w:rPr>
                <w:rFonts w:ascii="Calibri" w:cs="Calibri" w:eastAsia="Calibri" w:hAnsi="Calibri"/>
                <w:color w:val="192127"/>
                <w:sz w:val="16"/>
                <w:szCs w:val="16"/>
                <w:rtl w:val="0"/>
              </w:rPr>
              <w:t xml:space="preserve">734,000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A">
            <w:pPr>
              <w:spacing w:after="0" w:line="250" w:lineRule="auto"/>
              <w:rPr/>
            </w:pPr>
            <w:r w:rsidDel="00000000" w:rsidR="00000000" w:rsidRPr="00000000">
              <w:rPr>
                <w:rFonts w:ascii="Calibri" w:cs="Calibri" w:eastAsia="Calibri" w:hAnsi="Calibri"/>
                <w:color w:val="192127"/>
                <w:sz w:val="16"/>
                <w:szCs w:val="16"/>
                <w:rtl w:val="0"/>
              </w:rPr>
              <w:t xml:space="preserve">898,280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B">
            <w:pPr>
              <w:spacing w:after="0" w:line="250" w:lineRule="auto"/>
              <w:rPr/>
            </w:pPr>
            <w:r w:rsidDel="00000000" w:rsidR="00000000" w:rsidRPr="00000000">
              <w:rPr>
                <w:rFonts w:ascii="Calibri" w:cs="Calibri" w:eastAsia="Calibri" w:hAnsi="Calibri"/>
                <w:color w:val="192127"/>
                <w:sz w:val="16"/>
                <w:szCs w:val="16"/>
                <w:rtl w:val="0"/>
              </w:rPr>
              <w:t xml:space="preserve">+22.4%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C">
            <w:pPr>
              <w:spacing w:after="0" w:line="250" w:lineRule="auto"/>
              <w:rPr/>
            </w:pPr>
            <w:r w:rsidDel="00000000" w:rsidR="00000000" w:rsidRPr="00000000">
              <w:rPr>
                <w:rFonts w:ascii="Calibri" w:cs="Calibri" w:eastAsia="Calibri" w:hAnsi="Calibri"/>
                <w:color w:val="192127"/>
                <w:sz w:val="16"/>
                <w:szCs w:val="16"/>
                <w:rtl w:val="0"/>
              </w:rPr>
              <w:t xml:space="preserve">$113,790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AD">
            <w:pPr>
              <w:spacing w:after="0" w:line="250" w:lineRule="auto"/>
              <w:rPr/>
            </w:pPr>
            <w:r w:rsidDel="00000000" w:rsidR="00000000" w:rsidRPr="00000000">
              <w:rPr>
                <w:rFonts w:ascii="Calibri" w:cs="Calibri" w:eastAsia="Calibri" w:hAnsi="Calibri"/>
                <w:color w:val="192127"/>
                <w:sz w:val="16"/>
                <w:szCs w:val="16"/>
                <w:rtl w:val="0"/>
              </w:rPr>
              <w:t xml:space="preserve">19-3039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E">
            <w:pPr>
              <w:spacing w:after="0" w:line="250" w:lineRule="auto"/>
              <w:rPr/>
            </w:pPr>
            <w:r w:rsidDel="00000000" w:rsidR="00000000" w:rsidRPr="00000000">
              <w:rPr>
                <w:rFonts w:ascii="Calibri" w:cs="Calibri" w:eastAsia="Calibri" w:hAnsi="Calibri"/>
                <w:color w:val="192127"/>
                <w:sz w:val="16"/>
                <w:szCs w:val="16"/>
                <w:rtl w:val="0"/>
              </w:rPr>
              <w:t xml:space="preserve">Psychologists, All Other</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AF">
            <w:pPr>
              <w:spacing w:after="0" w:line="250" w:lineRule="auto"/>
              <w:rPr/>
            </w:pPr>
            <w:r w:rsidDel="00000000" w:rsidR="00000000" w:rsidRPr="00000000">
              <w:rPr>
                <w:rFonts w:ascii="Calibri" w:cs="Calibri" w:eastAsia="Calibri" w:hAnsi="Calibri"/>
                <w:color w:val="192127"/>
                <w:sz w:val="16"/>
                <w:szCs w:val="16"/>
                <w:rtl w:val="0"/>
              </w:rPr>
              <w:t xml:space="preserve">14,960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B0">
            <w:pPr>
              <w:spacing w:after="0" w:line="250" w:lineRule="auto"/>
              <w:rPr/>
            </w:pPr>
            <w:r w:rsidDel="00000000" w:rsidR="00000000" w:rsidRPr="00000000">
              <w:rPr>
                <w:rFonts w:ascii="Calibri" w:cs="Calibri" w:eastAsia="Calibri" w:hAnsi="Calibri"/>
                <w:color w:val="192127"/>
                <w:sz w:val="16"/>
                <w:szCs w:val="16"/>
                <w:rtl w:val="0"/>
              </w:rPr>
              <w:t xml:space="preserve">18,820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B1">
            <w:pPr>
              <w:spacing w:after="0" w:line="250" w:lineRule="auto"/>
              <w:rPr/>
            </w:pPr>
            <w:r w:rsidDel="00000000" w:rsidR="00000000" w:rsidRPr="00000000">
              <w:rPr>
                <w:rFonts w:ascii="Calibri" w:cs="Calibri" w:eastAsia="Calibri" w:hAnsi="Calibri"/>
                <w:color w:val="192127"/>
                <w:sz w:val="16"/>
                <w:szCs w:val="16"/>
                <w:rtl w:val="0"/>
              </w:rPr>
              <w:t xml:space="preserve">+25.8%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B2">
            <w:pPr>
              <w:spacing w:after="0" w:line="250" w:lineRule="auto"/>
              <w:rPr/>
            </w:pPr>
            <w:r w:rsidDel="00000000" w:rsidR="00000000" w:rsidRPr="00000000">
              <w:rPr>
                <w:rFonts w:ascii="Calibri" w:cs="Calibri" w:eastAsia="Calibri" w:hAnsi="Calibri"/>
                <w:color w:val="192127"/>
                <w:sz w:val="16"/>
                <w:szCs w:val="16"/>
                <w:rtl w:val="0"/>
              </w:rPr>
              <w:t xml:space="preserve">$111,210</w:t>
            </w:r>
            <w:r w:rsidDel="00000000" w:rsidR="00000000" w:rsidRPr="00000000">
              <w:rPr>
                <w:rtl w:val="0"/>
              </w:rPr>
            </w:r>
          </w:p>
        </w:tc>
      </w:tr>
    </w:tbl>
    <w:p w:rsidR="00000000" w:rsidDel="00000000" w:rsidP="00000000" w:rsidRDefault="00000000" w:rsidRPr="00000000" w14:paraId="000000B3">
      <w:pPr>
        <w:spacing w:after="200" w:before="80" w:lineRule="auto"/>
        <w:rPr/>
      </w:pPr>
      <w:r w:rsidDel="00000000" w:rsidR="00000000" w:rsidRPr="00000000">
        <w:rPr>
          <w:rFonts w:ascii="Calibri" w:cs="Calibri" w:eastAsia="Calibri" w:hAnsi="Calibri"/>
          <w:color w:val="7c8a93"/>
          <w:sz w:val="15"/>
          <w:szCs w:val="15"/>
          <w:rtl w:val="0"/>
        </w:rPr>
        <w:t xml:space="preserve">US OEWS. 2.67 million jobs in May 2025 against 790 in 19-3032, with RSEs under 2%. This is the real signal about the A&amp;O labour market — and HR Specialists is the only category in the set to fall in the latest year. Source: bls.gov/oes.</w:t>
      </w:r>
      <w:r w:rsidDel="00000000" w:rsidR="00000000" w:rsidRPr="00000000">
        <w:rPr>
          <w:rtl w:val="0"/>
        </w:rPr>
      </w:r>
    </w:p>
    <w:p w:rsidR="00000000" w:rsidDel="00000000" w:rsidP="00000000" w:rsidRDefault="00000000" w:rsidRPr="00000000" w14:paraId="000000B4">
      <w:pPr>
        <w:spacing w:after="140" w:before="0" w:line="276" w:lineRule="auto"/>
        <w:rPr/>
      </w:pPr>
      <w:r w:rsidDel="00000000" w:rsidR="00000000" w:rsidRPr="00000000">
        <w:rPr>
          <w:rFonts w:ascii="Calibri" w:cs="Calibri" w:eastAsia="Calibri" w:hAnsi="Calibri"/>
          <w:color w:val="192127"/>
          <w:sz w:val="19"/>
          <w:szCs w:val="19"/>
          <w:rtl w:val="0"/>
        </w:rPr>
        <w:t xml:space="preserve">Forward, the same occupations are projected at </w:t>
      </w:r>
      <w:r w:rsidDel="00000000" w:rsidR="00000000" w:rsidRPr="00000000">
        <w:rPr>
          <w:rFonts w:ascii="Consolas" w:cs="Consolas" w:eastAsia="Consolas" w:hAnsi="Consolas"/>
          <w:color w:val="192127"/>
          <w:sz w:val="17"/>
          <w:szCs w:val="17"/>
          <w:rtl w:val="0"/>
        </w:rPr>
        <w:t xml:space="preserve">+5.0%</w:t>
      </w:r>
      <w:r w:rsidDel="00000000" w:rsidR="00000000" w:rsidRPr="00000000">
        <w:rPr>
          <w:rFonts w:ascii="Calibri" w:cs="Calibri" w:eastAsia="Calibri" w:hAnsi="Calibri"/>
          <w:color w:val="192127"/>
          <w:sz w:val="19"/>
          <w:szCs w:val="19"/>
          <w:rtl w:val="0"/>
        </w:rPr>
        <w:t xml:space="preserve"> (HR managers), </w:t>
      </w:r>
      <w:r w:rsidDel="00000000" w:rsidR="00000000" w:rsidRPr="00000000">
        <w:rPr>
          <w:rFonts w:ascii="Consolas" w:cs="Consolas" w:eastAsia="Consolas" w:hAnsi="Consolas"/>
          <w:color w:val="192127"/>
          <w:sz w:val="17"/>
          <w:szCs w:val="17"/>
          <w:rtl w:val="0"/>
        </w:rPr>
        <w:t xml:space="preserve">+6.2%</w:t>
      </w:r>
      <w:r w:rsidDel="00000000" w:rsidR="00000000" w:rsidRPr="00000000">
        <w:rPr>
          <w:rFonts w:ascii="Calibri" w:cs="Calibri" w:eastAsia="Calibri" w:hAnsi="Calibri"/>
          <w:color w:val="192127"/>
          <w:sz w:val="19"/>
          <w:szCs w:val="19"/>
          <w:rtl w:val="0"/>
        </w:rPr>
        <w:t xml:space="preserve"> (HR specialists), </w:t>
      </w:r>
      <w:r w:rsidDel="00000000" w:rsidR="00000000" w:rsidRPr="00000000">
        <w:rPr>
          <w:rFonts w:ascii="Consolas" w:cs="Consolas" w:eastAsia="Consolas" w:hAnsi="Consolas"/>
          <w:color w:val="192127"/>
          <w:sz w:val="17"/>
          <w:szCs w:val="17"/>
          <w:rtl w:val="0"/>
        </w:rPr>
        <w:t xml:space="preserve">+5.3%</w:t>
      </w:r>
      <w:r w:rsidDel="00000000" w:rsidR="00000000" w:rsidRPr="00000000">
        <w:rPr>
          <w:rFonts w:ascii="Calibri" w:cs="Calibri" w:eastAsia="Calibri" w:hAnsi="Calibri"/>
          <w:color w:val="192127"/>
          <w:sz w:val="19"/>
          <w:szCs w:val="19"/>
          <w:rtl w:val="0"/>
        </w:rPr>
        <w:t xml:space="preserve"> (comp/benefits) and </w:t>
      </w:r>
      <w:r w:rsidDel="00000000" w:rsidR="00000000" w:rsidRPr="00000000">
        <w:rPr>
          <w:rFonts w:ascii="Consolas" w:cs="Consolas" w:eastAsia="Consolas" w:hAnsi="Consolas"/>
          <w:color w:val="192127"/>
          <w:sz w:val="17"/>
          <w:szCs w:val="17"/>
          <w:rtl w:val="0"/>
        </w:rPr>
        <w:t xml:space="preserve">+10.8%</w:t>
      </w:r>
      <w:r w:rsidDel="00000000" w:rsidR="00000000" w:rsidRPr="00000000">
        <w:rPr>
          <w:rFonts w:ascii="Calibri" w:cs="Calibri" w:eastAsia="Calibri" w:hAnsi="Calibri"/>
          <w:color w:val="192127"/>
          <w:sz w:val="19"/>
          <w:szCs w:val="19"/>
          <w:rtl w:val="0"/>
        </w:rPr>
        <w:t xml:space="preserve"> (T&amp;D specialists) for 2024–34 — around and slightly above the </w:t>
      </w:r>
      <w:r w:rsidDel="00000000" w:rsidR="00000000" w:rsidRPr="00000000">
        <w:rPr>
          <w:rFonts w:ascii="Consolas" w:cs="Consolas" w:eastAsia="Consolas" w:hAnsi="Consolas"/>
          <w:color w:val="192127"/>
          <w:sz w:val="17"/>
          <w:szCs w:val="17"/>
          <w:rtl w:val="0"/>
        </w:rPr>
        <w:t xml:space="preserve">+3.1%</w:t>
      </w:r>
      <w:r w:rsidDel="00000000" w:rsidR="00000000" w:rsidRPr="00000000">
        <w:rPr>
          <w:rFonts w:ascii="Calibri" w:cs="Calibri" w:eastAsia="Calibri" w:hAnsi="Calibri"/>
          <w:color w:val="192127"/>
          <w:sz w:val="19"/>
          <w:szCs w:val="19"/>
          <w:rtl w:val="0"/>
        </w:rPr>
        <w:t xml:space="preserve"> all-occupations rate, and nothing like the 2020–25 realised growth. </w:t>
      </w:r>
      <w:r w:rsidDel="00000000" w:rsidR="00000000" w:rsidRPr="00000000">
        <w:rPr>
          <w:rFonts w:ascii="Consolas" w:cs="Consolas" w:eastAsia="Consolas" w:hAnsi="Consolas"/>
          <w:b w:val="1"/>
          <w:bCs w:val="1"/>
          <w:color w:val="654873"/>
          <w:sz w:val="15"/>
          <w:szCs w:val="15"/>
          <w:rtl w:val="0"/>
        </w:rPr>
        <w:t xml:space="preserve"> [C]</w:t>
      </w:r>
      <w:r w:rsidDel="00000000" w:rsidR="00000000" w:rsidRPr="00000000">
        <w:rPr>
          <w:rtl w:val="0"/>
        </w:rPr>
      </w:r>
    </w:p>
    <w:p w:rsidR="00000000" w:rsidDel="00000000" w:rsidP="00000000" w:rsidRDefault="00000000" w:rsidRPr="00000000" w14:paraId="000000B5">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Supply is flat, not surging.</w:t>
      </w:r>
      <w:r w:rsidDel="00000000" w:rsidR="00000000" w:rsidRPr="00000000">
        <w:rPr>
          <w:rFonts w:ascii="Calibri" w:cs="Calibri" w:eastAsia="Calibri" w:hAnsi="Calibri"/>
          <w:color w:val="192127"/>
          <w:sz w:val="19"/>
          <w:szCs w:val="19"/>
          <w:rtl w:val="0"/>
        </w:rPr>
        <w:t xml:space="preserve"> US research doctorates in industrial-organizational psychology: </w:t>
      </w:r>
      <w:r w:rsidDel="00000000" w:rsidR="00000000" w:rsidRPr="00000000">
        <w:rPr>
          <w:rFonts w:ascii="Consolas" w:cs="Consolas" w:eastAsia="Consolas" w:hAnsi="Consolas"/>
          <w:color w:val="192127"/>
          <w:sz w:val="17"/>
          <w:szCs w:val="17"/>
          <w:rtl w:val="0"/>
        </w:rPr>
        <w:t xml:space="preserve">183</w:t>
      </w:r>
      <w:r w:rsidDel="00000000" w:rsidR="00000000" w:rsidRPr="00000000">
        <w:rPr>
          <w:rFonts w:ascii="Calibri" w:cs="Calibri" w:eastAsia="Calibri" w:hAnsi="Calibri"/>
          <w:color w:val="192127"/>
          <w:sz w:val="19"/>
          <w:szCs w:val="19"/>
          <w:rtl w:val="0"/>
        </w:rPr>
        <w:t xml:space="preserve"> (2019) → </w:t>
      </w:r>
      <w:r w:rsidDel="00000000" w:rsidR="00000000" w:rsidRPr="00000000">
        <w:rPr>
          <w:rFonts w:ascii="Consolas" w:cs="Consolas" w:eastAsia="Consolas" w:hAnsi="Consolas"/>
          <w:color w:val="192127"/>
          <w:sz w:val="17"/>
          <w:szCs w:val="17"/>
          <w:rtl w:val="0"/>
        </w:rPr>
        <w:t xml:space="preserve">200</w:t>
      </w:r>
      <w:r w:rsidDel="00000000" w:rsidR="00000000" w:rsidRPr="00000000">
        <w:rPr>
          <w:rFonts w:ascii="Calibri" w:cs="Calibri" w:eastAsia="Calibri" w:hAnsi="Calibri"/>
          <w:color w:val="192127"/>
          <w:sz w:val="19"/>
          <w:szCs w:val="19"/>
          <w:rtl w:val="0"/>
        </w:rPr>
        <w:t xml:space="preserve"> (2024), inside a fifteen-year range of </w:t>
      </w:r>
      <w:r w:rsidDel="00000000" w:rsidR="00000000" w:rsidRPr="00000000">
        <w:rPr>
          <w:rFonts w:ascii="Consolas" w:cs="Consolas" w:eastAsia="Consolas" w:hAnsi="Consolas"/>
          <w:color w:val="192127"/>
          <w:sz w:val="17"/>
          <w:szCs w:val="17"/>
          <w:rtl w:val="0"/>
        </w:rPr>
        <w:t xml:space="preserve">169</w:t>
      </w:r>
      <w:r w:rsidDel="00000000" w:rsidR="00000000" w:rsidRPr="00000000">
        <w:rPr>
          <w:rFonts w:ascii="Calibri" w:cs="Calibri" w:eastAsia="Calibri" w:hAnsi="Calibri"/>
          <w:color w:val="192127"/>
          <w:sz w:val="19"/>
          <w:szCs w:val="19"/>
          <w:rtl w:val="0"/>
        </w:rPr>
        <w:t xml:space="preserve">–</w:t>
      </w:r>
      <w:r w:rsidDel="00000000" w:rsidR="00000000" w:rsidRPr="00000000">
        <w:rPr>
          <w:rFonts w:ascii="Consolas" w:cs="Consolas" w:eastAsia="Consolas" w:hAnsi="Consolas"/>
          <w:color w:val="192127"/>
          <w:sz w:val="17"/>
          <w:szCs w:val="17"/>
          <w:rtl w:val="0"/>
        </w:rPr>
        <w:t xml:space="preserve">222</w:t>
      </w:r>
      <w:r w:rsidDel="00000000" w:rsidR="00000000" w:rsidRPr="00000000">
        <w:rPr>
          <w:rFonts w:ascii="Calibri" w:cs="Calibri" w:eastAsia="Calibri" w:hAnsi="Calibri"/>
          <w:color w:val="192127"/>
          <w:sz w:val="19"/>
          <w:szCs w:val="19"/>
          <w:rtl w:val="0"/>
        </w:rPr>
        <w:t xml:space="preserve">. There is no post-2020 inflection. Psychology bachelor’s degrees rose </w:t>
      </w:r>
      <w:r w:rsidDel="00000000" w:rsidR="00000000" w:rsidRPr="00000000">
        <w:rPr>
          <w:rFonts w:ascii="Consolas" w:cs="Consolas" w:eastAsia="Consolas" w:hAnsi="Consolas"/>
          <w:color w:val="192127"/>
          <w:sz w:val="17"/>
          <w:szCs w:val="17"/>
          <w:rtl w:val="0"/>
        </w:rPr>
        <w:t xml:space="preserve">+8.0%</w:t>
      </w:r>
      <w:r w:rsidDel="00000000" w:rsidR="00000000" w:rsidRPr="00000000">
        <w:rPr>
          <w:rFonts w:ascii="Calibri" w:cs="Calibri" w:eastAsia="Calibri" w:hAnsi="Calibri"/>
          <w:color w:val="192127"/>
          <w:sz w:val="19"/>
          <w:szCs w:val="19"/>
          <w:rtl w:val="0"/>
        </w:rPr>
        <w:t xml:space="preserve"> and master’s </w:t>
      </w:r>
      <w:r w:rsidDel="00000000" w:rsidR="00000000" w:rsidRPr="00000000">
        <w:rPr>
          <w:rFonts w:ascii="Consolas" w:cs="Consolas" w:eastAsia="Consolas" w:hAnsi="Consolas"/>
          <w:color w:val="192127"/>
          <w:sz w:val="17"/>
          <w:szCs w:val="17"/>
          <w:rtl w:val="0"/>
        </w:rPr>
        <w:t xml:space="preserve">+13.1%</w:t>
      </w:r>
      <w:r w:rsidDel="00000000" w:rsidR="00000000" w:rsidRPr="00000000">
        <w:rPr>
          <w:rFonts w:ascii="Calibri" w:cs="Calibri" w:eastAsia="Calibri" w:hAnsi="Calibri"/>
          <w:color w:val="192127"/>
          <w:sz w:val="19"/>
          <w:szCs w:val="19"/>
          <w:rtl w:val="0"/>
        </w:rPr>
        <w:t xml:space="preserve"> between 2019-20 and 2021-22.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0B6">
      <w:pPr>
        <w:spacing w:after="60" w:lineRule="auto"/>
        <w:rPr/>
      </w:pPr>
      <w:r w:rsidDel="00000000" w:rsidR="00000000" w:rsidRPr="00000000">
        <w:rPr>
          <w:rtl w:val="0"/>
        </w:rPr>
      </w:r>
    </w:p>
    <w:tbl>
      <w:tblPr>
        <w:tblStyle w:val="Table10"/>
        <w:tblW w:w="9023.999999999998"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3249"/>
        <w:gridCol w:w="1173"/>
        <w:gridCol w:w="1173"/>
        <w:gridCol w:w="1173"/>
        <w:gridCol w:w="1173"/>
        <w:gridCol w:w="1083"/>
        <w:tblGridChange w:id="0">
          <w:tblGrid>
            <w:gridCol w:w="3249"/>
            <w:gridCol w:w="1173"/>
            <w:gridCol w:w="1173"/>
            <w:gridCol w:w="1173"/>
            <w:gridCol w:w="1173"/>
            <w:gridCol w:w="1083"/>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0B7">
            <w:pPr>
              <w:spacing w:after="0" w:line="250" w:lineRule="auto"/>
              <w:rPr/>
            </w:pPr>
            <w:r w:rsidDel="00000000" w:rsidR="00000000" w:rsidRPr="00000000">
              <w:rPr>
                <w:rFonts w:ascii="Consolas" w:cs="Consolas" w:eastAsia="Consolas" w:hAnsi="Consolas"/>
                <w:b w:val="1"/>
                <w:bCs w:val="1"/>
                <w:color w:val="55636d"/>
                <w:sz w:val="13"/>
                <w:szCs w:val="13"/>
                <w:rtl w:val="0"/>
              </w:rPr>
              <w:t xml:space="preserve">INDICATOR (GERMANY)</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B8">
            <w:pPr>
              <w:spacing w:after="0" w:line="250" w:lineRule="auto"/>
              <w:rPr/>
            </w:pPr>
            <w:r w:rsidDel="00000000" w:rsidR="00000000" w:rsidRPr="00000000">
              <w:rPr>
                <w:rFonts w:ascii="Consolas" w:cs="Consolas" w:eastAsia="Consolas" w:hAnsi="Consolas"/>
                <w:b w:val="1"/>
                <w:bCs w:val="1"/>
                <w:color w:val="55636d"/>
                <w:sz w:val="13"/>
                <w:szCs w:val="13"/>
                <w:rtl w:val="0"/>
              </w:rPr>
              <w:t xml:space="preserve">2019</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B9">
            <w:pPr>
              <w:spacing w:after="0" w:line="250" w:lineRule="auto"/>
              <w:rPr/>
            </w:pPr>
            <w:r w:rsidDel="00000000" w:rsidR="00000000" w:rsidRPr="00000000">
              <w:rPr>
                <w:rFonts w:ascii="Consolas" w:cs="Consolas" w:eastAsia="Consolas" w:hAnsi="Consolas"/>
                <w:b w:val="1"/>
                <w:bCs w:val="1"/>
                <w:color w:val="55636d"/>
                <w:sz w:val="13"/>
                <w:szCs w:val="13"/>
                <w:rtl w:val="0"/>
              </w:rPr>
              <w:t xml:space="preserve">2020</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BA">
            <w:pPr>
              <w:spacing w:after="0" w:line="250" w:lineRule="auto"/>
              <w:rPr/>
            </w:pPr>
            <w:r w:rsidDel="00000000" w:rsidR="00000000" w:rsidRPr="00000000">
              <w:rPr>
                <w:rFonts w:ascii="Consolas" w:cs="Consolas" w:eastAsia="Consolas" w:hAnsi="Consolas"/>
                <w:b w:val="1"/>
                <w:bCs w:val="1"/>
                <w:color w:val="55636d"/>
                <w:sz w:val="13"/>
                <w:szCs w:val="13"/>
                <w:rtl w:val="0"/>
              </w:rPr>
              <w:t xml:space="preserve">2022</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BB">
            <w:pPr>
              <w:spacing w:after="0" w:line="250" w:lineRule="auto"/>
              <w:rPr/>
            </w:pPr>
            <w:r w:rsidDel="00000000" w:rsidR="00000000" w:rsidRPr="00000000">
              <w:rPr>
                <w:rFonts w:ascii="Consolas" w:cs="Consolas" w:eastAsia="Consolas" w:hAnsi="Consolas"/>
                <w:b w:val="1"/>
                <w:bCs w:val="1"/>
                <w:color w:val="55636d"/>
                <w:sz w:val="13"/>
                <w:szCs w:val="13"/>
                <w:rtl w:val="0"/>
              </w:rPr>
              <w:t xml:space="preserve">2024</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BC">
            <w:pPr>
              <w:spacing w:after="0" w:line="250" w:lineRule="auto"/>
              <w:rPr/>
            </w:pPr>
            <w:r w:rsidDel="00000000" w:rsidR="00000000" w:rsidRPr="00000000">
              <w:rPr>
                <w:rFonts w:ascii="Consolas" w:cs="Consolas" w:eastAsia="Consolas" w:hAnsi="Consolas"/>
                <w:b w:val="1"/>
                <w:bCs w:val="1"/>
                <w:color w:val="55636d"/>
                <w:sz w:val="13"/>
                <w:szCs w:val="13"/>
                <w:rtl w:val="0"/>
              </w:rPr>
              <w:t xml:space="preserve">2025</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BD">
            <w:pPr>
              <w:spacing w:after="0" w:line="250" w:lineRule="auto"/>
              <w:rPr/>
            </w:pPr>
            <w:r w:rsidDel="00000000" w:rsidR="00000000" w:rsidRPr="00000000">
              <w:rPr>
                <w:rFonts w:ascii="Calibri" w:cs="Calibri" w:eastAsia="Calibri" w:hAnsi="Calibri"/>
                <w:color w:val="192127"/>
                <w:sz w:val="16"/>
                <w:szCs w:val="16"/>
                <w:rtl w:val="0"/>
              </w:rPr>
              <w:t xml:space="preserve">Registered unemployed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BE">
            <w:pPr>
              <w:spacing w:after="0" w:line="250" w:lineRule="auto"/>
              <w:rPr/>
            </w:pPr>
            <w:r w:rsidDel="00000000" w:rsidR="00000000" w:rsidRPr="00000000">
              <w:rPr>
                <w:rFonts w:ascii="Calibri" w:cs="Calibri" w:eastAsia="Calibri" w:hAnsi="Calibri"/>
                <w:color w:val="192127"/>
                <w:sz w:val="16"/>
                <w:szCs w:val="16"/>
                <w:rtl w:val="0"/>
              </w:rPr>
              <w:t xml:space="preserve">2,300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BF">
            <w:pPr>
              <w:spacing w:after="0" w:line="250" w:lineRule="auto"/>
              <w:rPr/>
            </w:pPr>
            <w:r w:rsidDel="00000000" w:rsidR="00000000" w:rsidRPr="00000000">
              <w:rPr>
                <w:rFonts w:ascii="Calibri" w:cs="Calibri" w:eastAsia="Calibri" w:hAnsi="Calibri"/>
                <w:color w:val="192127"/>
                <w:sz w:val="16"/>
                <w:szCs w:val="16"/>
                <w:rtl w:val="0"/>
              </w:rPr>
              <w:t xml:space="preserve">2,900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0">
            <w:pPr>
              <w:spacing w:after="0" w:line="250" w:lineRule="auto"/>
              <w:rPr/>
            </w:pPr>
            <w:r w:rsidDel="00000000" w:rsidR="00000000" w:rsidRPr="00000000">
              <w:rPr>
                <w:rFonts w:ascii="Calibri" w:cs="Calibri" w:eastAsia="Calibri" w:hAnsi="Calibri"/>
                <w:color w:val="192127"/>
                <w:sz w:val="16"/>
                <w:szCs w:val="16"/>
                <w:rtl w:val="0"/>
              </w:rPr>
              <w:t xml:space="preserve">3,000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1">
            <w:pPr>
              <w:spacing w:after="0" w:line="250" w:lineRule="auto"/>
              <w:rPr/>
            </w:pPr>
            <w:r w:rsidDel="00000000" w:rsidR="00000000" w:rsidRPr="00000000">
              <w:rPr>
                <w:rFonts w:ascii="Calibri" w:cs="Calibri" w:eastAsia="Calibri" w:hAnsi="Calibri"/>
                <w:color w:val="192127"/>
                <w:sz w:val="16"/>
                <w:szCs w:val="16"/>
                <w:rtl w:val="0"/>
              </w:rPr>
              <w:t xml:space="preserve">3,900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2">
            <w:pPr>
              <w:spacing w:after="0" w:line="250" w:lineRule="auto"/>
              <w:rPr/>
            </w:pPr>
            <w:r w:rsidDel="00000000" w:rsidR="00000000" w:rsidRPr="00000000">
              <w:rPr>
                <w:rFonts w:ascii="Calibri" w:cs="Calibri" w:eastAsia="Calibri" w:hAnsi="Calibri"/>
                <w:color w:val="192127"/>
                <w:sz w:val="16"/>
                <w:szCs w:val="16"/>
                <w:rtl w:val="0"/>
              </w:rPr>
              <w:t xml:space="preserve">4,500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C3">
            <w:pPr>
              <w:spacing w:after="0" w:line="250" w:lineRule="auto"/>
              <w:rPr/>
            </w:pPr>
            <w:r w:rsidDel="00000000" w:rsidR="00000000" w:rsidRPr="00000000">
              <w:rPr>
                <w:rFonts w:ascii="Calibri" w:cs="Calibri" w:eastAsia="Calibri" w:hAnsi="Calibri"/>
                <w:color w:val="192127"/>
                <w:sz w:val="16"/>
                <w:szCs w:val="16"/>
                <w:rtl w:val="0"/>
              </w:rPr>
              <w:t xml:space="preserve">Vacancy stock (annual avg.)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4">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5">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6">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7">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8">
            <w:pPr>
              <w:spacing w:after="0" w:line="250" w:lineRule="auto"/>
              <w:rPr/>
            </w:pPr>
            <w:r w:rsidDel="00000000" w:rsidR="00000000" w:rsidRPr="00000000">
              <w:rPr>
                <w:rFonts w:ascii="Calibri" w:cs="Calibri" w:eastAsia="Calibri" w:hAnsi="Calibri"/>
                <w:color w:val="192127"/>
                <w:sz w:val="16"/>
                <w:szCs w:val="16"/>
                <w:rtl w:val="0"/>
              </w:rPr>
              <w:t xml:space="preserve">900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C9">
            <w:pPr>
              <w:spacing w:after="0" w:line="250" w:lineRule="auto"/>
              <w:rPr/>
            </w:pPr>
            <w:r w:rsidDel="00000000" w:rsidR="00000000" w:rsidRPr="00000000">
              <w:rPr>
                <w:rFonts w:ascii="Calibri" w:cs="Calibri" w:eastAsia="Calibri" w:hAnsi="Calibri"/>
                <w:color w:val="192127"/>
                <w:sz w:val="16"/>
                <w:szCs w:val="16"/>
                <w:rtl w:val="0"/>
              </w:rPr>
              <w:t xml:space="preserve">Employed (SV-pflichtig)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A">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B">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C">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D">
            <w:pPr>
              <w:spacing w:after="0" w:line="250" w:lineRule="auto"/>
              <w:rPr/>
            </w:pPr>
            <w:r w:rsidDel="00000000" w:rsidR="00000000" w:rsidRPr="00000000">
              <w:rPr>
                <w:rFonts w:ascii="Calibri" w:cs="Calibri" w:eastAsia="Calibri" w:hAnsi="Calibri"/>
                <w:color w:val="192127"/>
                <w:sz w:val="16"/>
                <w:szCs w:val="16"/>
                <w:rtl w:val="0"/>
              </w:rPr>
              <w:t xml:space="preserve">~58,100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CE">
            <w:pPr>
              <w:spacing w:after="0" w:line="250" w:lineRule="auto"/>
              <w:rPr/>
            </w:pPr>
            <w:r w:rsidDel="00000000" w:rsidR="00000000" w:rsidRPr="00000000">
              <w:rPr>
                <w:rFonts w:ascii="Calibri" w:cs="Calibri" w:eastAsia="Calibri" w:hAnsi="Calibri"/>
                <w:color w:val="192127"/>
                <w:sz w:val="16"/>
                <w:szCs w:val="16"/>
                <w:rtl w:val="0"/>
              </w:rPr>
              <w:t xml:space="preserve">61,000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CF">
            <w:pPr>
              <w:spacing w:after="0" w:line="250" w:lineRule="auto"/>
              <w:rPr/>
            </w:pPr>
            <w:r w:rsidDel="00000000" w:rsidR="00000000" w:rsidRPr="00000000">
              <w:rPr>
                <w:rFonts w:ascii="Calibri" w:cs="Calibri" w:eastAsia="Calibri" w:hAnsi="Calibri"/>
                <w:color w:val="192127"/>
                <w:sz w:val="16"/>
                <w:szCs w:val="16"/>
                <w:rtl w:val="0"/>
              </w:rPr>
              <w:t xml:space="preserve">Occupation unemployment rate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0">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1">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2">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3">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4">
            <w:pPr>
              <w:spacing w:after="0" w:line="250" w:lineRule="auto"/>
              <w:rPr/>
            </w:pPr>
            <w:r w:rsidDel="00000000" w:rsidR="00000000" w:rsidRPr="00000000">
              <w:rPr>
                <w:rFonts w:ascii="Calibri" w:cs="Calibri" w:eastAsia="Calibri" w:hAnsi="Calibri"/>
                <w:color w:val="192127"/>
                <w:sz w:val="16"/>
                <w:szCs w:val="16"/>
                <w:rtl w:val="0"/>
              </w:rPr>
              <w:t xml:space="preserve">4.1%</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D5">
            <w:pPr>
              <w:spacing w:after="0" w:line="250" w:lineRule="auto"/>
              <w:rPr/>
            </w:pPr>
            <w:r w:rsidDel="00000000" w:rsidR="00000000" w:rsidRPr="00000000">
              <w:rPr>
                <w:rFonts w:ascii="Calibri" w:cs="Calibri" w:eastAsia="Calibri" w:hAnsi="Calibri"/>
                <w:color w:val="192127"/>
                <w:sz w:val="16"/>
                <w:szCs w:val="16"/>
                <w:rtl w:val="0"/>
              </w:rPr>
              <w:t xml:space="preserve">Median monthly gross, full-time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6">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7">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8">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9">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DA">
            <w:pPr>
              <w:spacing w:after="0" w:line="250" w:lineRule="auto"/>
              <w:rPr/>
            </w:pPr>
            <w:r w:rsidDel="00000000" w:rsidR="00000000" w:rsidRPr="00000000">
              <w:rPr>
                <w:rFonts w:ascii="Calibri" w:cs="Calibri" w:eastAsia="Calibri" w:hAnsi="Calibri"/>
                <w:color w:val="192127"/>
                <w:sz w:val="16"/>
                <w:szCs w:val="16"/>
                <w:rtl w:val="0"/>
              </w:rPr>
              <w:t xml:space="preserve">€5,311</w:t>
            </w:r>
            <w:r w:rsidDel="00000000" w:rsidR="00000000" w:rsidRPr="00000000">
              <w:rPr>
                <w:rtl w:val="0"/>
              </w:rPr>
            </w:r>
          </w:p>
        </w:tc>
      </w:tr>
    </w:tbl>
    <w:p w:rsidR="00000000" w:rsidDel="00000000" w:rsidP="00000000" w:rsidRDefault="00000000" w:rsidRPr="00000000" w14:paraId="000000DB">
      <w:pPr>
        <w:spacing w:after="200" w:before="80" w:lineRule="auto"/>
        <w:rPr/>
      </w:pPr>
      <w:r w:rsidDel="00000000" w:rsidR="00000000" w:rsidRPr="00000000">
        <w:rPr>
          <w:rFonts w:ascii="Calibri" w:cs="Calibri" w:eastAsia="Calibri" w:hAnsi="Calibri"/>
          <w:i w:val="1"/>
          <w:iCs w:val="1"/>
          <w:color w:val="7c8a93"/>
          <w:sz w:val="15"/>
          <w:szCs w:val="15"/>
          <w:rtl w:val="0"/>
        </w:rPr>
        <w:t xml:space="preserve">Berufsgruppe 816, Anforderungsniveau 4 (Experten)</w:t>
      </w:r>
      <w:r w:rsidDel="00000000" w:rsidR="00000000" w:rsidRPr="00000000">
        <w:rPr>
          <w:rFonts w:ascii="Calibri" w:cs="Calibri" w:eastAsia="Calibri" w:hAnsi="Calibri"/>
          <w:color w:val="7c8a93"/>
          <w:sz w:val="15"/>
          <w:szCs w:val="15"/>
          <w:rtl w:val="0"/>
        </w:rPr>
        <w:t xml:space="preserve">, annual averages. The unemployment series is the one genuine long time series available for German psychologists, and it is flat 2015–2019 then rises continuously. Source: Bundesagentur für Arbeit, </w:t>
      </w:r>
      <w:r w:rsidDel="00000000" w:rsidR="00000000" w:rsidRPr="00000000">
        <w:rPr>
          <w:rFonts w:ascii="Calibri" w:cs="Calibri" w:eastAsia="Calibri" w:hAnsi="Calibri"/>
          <w:i w:val="1"/>
          <w:iCs w:val="1"/>
          <w:color w:val="7c8a93"/>
          <w:sz w:val="15"/>
          <w:szCs w:val="15"/>
          <w:rtl w:val="0"/>
        </w:rPr>
        <w:t xml:space="preserve">Blickpunkt Arbeitsmarkt: Akademikerinnen und Akademiker</w:t>
      </w:r>
      <w:r w:rsidDel="00000000" w:rsidR="00000000" w:rsidRPr="00000000">
        <w:rPr>
          <w:rFonts w:ascii="Calibri" w:cs="Calibri" w:eastAsia="Calibri" w:hAnsi="Calibri"/>
          <w:color w:val="7c8a93"/>
          <w:sz w:val="15"/>
          <w:szCs w:val="15"/>
          <w:rtl w:val="0"/>
        </w:rPr>
        <w:t xml:space="preserve">, section 2.10 Psychologie.</w:t>
      </w:r>
      <w:r w:rsidDel="00000000" w:rsidR="00000000" w:rsidRPr="00000000">
        <w:rPr>
          <w:rtl w:val="0"/>
        </w:rPr>
      </w:r>
    </w:p>
    <w:tbl>
      <w:tblPr>
        <w:tblStyle w:val="Table11"/>
        <w:tblW w:w="9026.0" w:type="dxa"/>
        <w:jc w:val="left"/>
        <w:tblBorders>
          <w:top w:color="000000" w:space="0" w:sz="0" w:val="nil"/>
          <w:left w:color="d3dadd"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7f8f8" w:val="clear"/>
            <w:tcMar>
              <w:top w:w="170.0" w:type="dxa"/>
              <w:left w:w="220.0" w:type="dxa"/>
              <w:bottom w:w="170.0" w:type="dxa"/>
              <w:right w:w="200.0" w:type="dxa"/>
            </w:tcMar>
          </w:tcPr>
          <w:p w:rsidR="00000000" w:rsidDel="00000000" w:rsidP="00000000" w:rsidRDefault="00000000" w:rsidRPr="00000000" w14:paraId="000000DC">
            <w:pPr>
              <w:spacing w:after="80" w:lineRule="auto"/>
              <w:rPr/>
            </w:pPr>
            <w:r w:rsidDel="00000000" w:rsidR="00000000" w:rsidRPr="00000000">
              <w:rPr>
                <w:rFonts w:ascii="Consolas" w:cs="Consolas" w:eastAsia="Consolas" w:hAnsi="Consolas"/>
                <w:b w:val="1"/>
                <w:bCs w:val="1"/>
                <w:color w:val="d3dadd"/>
                <w:sz w:val="14"/>
                <w:szCs w:val="14"/>
                <w:rtl w:val="0"/>
              </w:rPr>
              <w:t xml:space="preserve">∅ DATA GAP — THE GERMAN 2020 EMPLOYMENT BASELINE DOES NOT EXIST IN OPEN SOURCES</w:t>
            </w:r>
            <w:r w:rsidDel="00000000" w:rsidR="00000000" w:rsidRPr="00000000">
              <w:rPr>
                <w:rtl w:val="0"/>
              </w:rPr>
            </w:r>
          </w:p>
          <w:p w:rsidR="00000000" w:rsidDel="00000000" w:rsidP="00000000" w:rsidRDefault="00000000" w:rsidRPr="00000000" w14:paraId="000000DD">
            <w:pPr>
              <w:spacing w:after="120" w:before="0" w:line="276" w:lineRule="auto"/>
              <w:rPr/>
            </w:pPr>
            <w:r w:rsidDel="00000000" w:rsidR="00000000" w:rsidRPr="00000000">
              <w:rPr>
                <w:rFonts w:ascii="Calibri" w:cs="Calibri" w:eastAsia="Calibri" w:hAnsi="Calibri"/>
                <w:color w:val="192127"/>
                <w:sz w:val="19"/>
                <w:szCs w:val="19"/>
                <w:rtl w:val="0"/>
              </w:rPr>
              <w:t xml:space="preserve">The BA publishes no </w:t>
            </w:r>
            <w:r w:rsidDel="00000000" w:rsidR="00000000" w:rsidRPr="00000000">
              <w:rPr>
                <w:rFonts w:ascii="Calibri" w:cs="Calibri" w:eastAsia="Calibri" w:hAnsi="Calibri"/>
                <w:i w:val="1"/>
                <w:iCs w:val="1"/>
                <w:color w:val="192127"/>
                <w:sz w:val="19"/>
                <w:szCs w:val="19"/>
                <w:rtl w:val="0"/>
              </w:rPr>
              <w:t xml:space="preserve">sozialversicherungspflichtig Beschäftigte</w:t>
            </w:r>
            <w:r w:rsidDel="00000000" w:rsidR="00000000" w:rsidRPr="00000000">
              <w:rPr>
                <w:rFonts w:ascii="Calibri" w:cs="Calibri" w:eastAsia="Calibri" w:hAnsi="Calibri"/>
                <w:color w:val="192127"/>
                <w:sz w:val="19"/>
                <w:szCs w:val="19"/>
                <w:rtl w:val="0"/>
              </w:rPr>
              <w:t xml:space="preserve"> figure for </w:t>
            </w:r>
            <w:r w:rsidDel="00000000" w:rsidR="00000000" w:rsidRPr="00000000">
              <w:rPr>
                <w:rFonts w:ascii="Calibri" w:cs="Calibri" w:eastAsia="Calibri" w:hAnsi="Calibri"/>
                <w:i w:val="1"/>
                <w:iCs w:val="1"/>
                <w:color w:val="192127"/>
                <w:sz w:val="19"/>
                <w:szCs w:val="19"/>
                <w:rtl w:val="0"/>
              </w:rPr>
              <w:t xml:space="preserve">Berufsgruppe 816</w:t>
            </w:r>
            <w:r w:rsidDel="00000000" w:rsidR="00000000" w:rsidRPr="00000000">
              <w:rPr>
                <w:rFonts w:ascii="Calibri" w:cs="Calibri" w:eastAsia="Calibri" w:hAnsi="Calibri"/>
                <w:color w:val="192127"/>
                <w:sz w:val="19"/>
                <w:szCs w:val="19"/>
                <w:rtl w:val="0"/>
              </w:rPr>
              <w:t xml:space="preserve"> for 2019 or 2020. The 2025 figure of 61,000 comes with only “+5% on the previous year,” implying roughly 58,100 for 2024. IAB’s </w:t>
            </w:r>
            <w:r w:rsidDel="00000000" w:rsidR="00000000" w:rsidRPr="00000000">
              <w:rPr>
                <w:rFonts w:ascii="Calibri" w:cs="Calibri" w:eastAsia="Calibri" w:hAnsi="Calibri"/>
                <w:i w:val="1"/>
                <w:iCs w:val="1"/>
                <w:color w:val="192127"/>
                <w:sz w:val="19"/>
                <w:szCs w:val="19"/>
                <w:rtl w:val="0"/>
              </w:rPr>
              <w:t xml:space="preserve">Berufe im Spiegel der Statistik</w:t>
            </w:r>
            <w:r w:rsidDel="00000000" w:rsidR="00000000" w:rsidRPr="00000000">
              <w:rPr>
                <w:rFonts w:ascii="Calibri" w:cs="Calibri" w:eastAsia="Calibri" w:hAnsi="Calibri"/>
                <w:color w:val="192127"/>
                <w:sz w:val="19"/>
                <w:szCs w:val="19"/>
                <w:rtl w:val="0"/>
              </w:rPr>
              <w:t xml:space="preserve"> ends at 2017; Destatis’ </w:t>
            </w:r>
            <w:r w:rsidDel="00000000" w:rsidR="00000000" w:rsidRPr="00000000">
              <w:rPr>
                <w:rFonts w:ascii="Calibri" w:cs="Calibri" w:eastAsia="Calibri" w:hAnsi="Calibri"/>
                <w:i w:val="1"/>
                <w:iCs w:val="1"/>
                <w:color w:val="192127"/>
                <w:sz w:val="19"/>
                <w:szCs w:val="19"/>
                <w:rtl w:val="0"/>
              </w:rPr>
              <w:t xml:space="preserve">Gesundheitspersonalrechnung</w:t>
            </w:r>
            <w:r w:rsidDel="00000000" w:rsidR="00000000" w:rsidRPr="00000000">
              <w:rPr>
                <w:rFonts w:ascii="Calibri" w:cs="Calibri" w:eastAsia="Calibri" w:hAnsi="Calibri"/>
                <w:color w:val="192127"/>
                <w:sz w:val="19"/>
                <w:szCs w:val="19"/>
                <w:rtl w:val="0"/>
              </w:rPr>
              <w:t xml:space="preserve"> has no occupational breakdown and structurally excludes psychologists working in industry, consulting and public administration anyway. *</w:t>
            </w:r>
            <w:r w:rsidDel="00000000" w:rsidR="00000000" w:rsidRPr="00000000">
              <w:rPr>
                <w:rFonts w:ascii="Calibri" w:cs="Calibri" w:eastAsia="Calibri" w:hAnsi="Calibri"/>
                <w:i w:val="1"/>
                <w:iCs w:val="1"/>
                <w:color w:val="192127"/>
                <w:sz w:val="19"/>
                <w:szCs w:val="19"/>
                <w:rtl w:val="0"/>
              </w:rPr>
              <w:t xml:space="preserve">Closing this requires a BA </w:t>
            </w:r>
            <w:r w:rsidDel="00000000" w:rsidR="00000000" w:rsidRPr="00000000">
              <w:rPr>
                <w:rFonts w:ascii="Calibri" w:cs="Calibri" w:eastAsia="Calibri" w:hAnsi="Calibri"/>
                <w:color w:val="192127"/>
                <w:sz w:val="19"/>
                <w:szCs w:val="19"/>
                <w:rtl w:val="0"/>
              </w:rPr>
              <w:t xml:space="preserve">Datenzentrum</w:t>
            </w:r>
            <w:r w:rsidDel="00000000" w:rsidR="00000000" w:rsidRPr="00000000">
              <w:rPr>
                <w:rFonts w:ascii="Calibri" w:cs="Calibri" w:eastAsia="Calibri" w:hAnsi="Calibri"/>
                <w:i w:val="1"/>
                <w:iCs w:val="1"/>
                <w:color w:val="192127"/>
                <w:sz w:val="19"/>
                <w:szCs w:val="19"/>
                <w:rtl w:val="0"/>
              </w:rPr>
              <w:t xml:space="preserve"> request for “Beschäftigte nach Berufen (KldB 2010)”, Stichtag 30.06.2019 and 30.06.2020. Until then, no German employment growth rate for this profession can be stated. Sub-group 8161 would need a </w:t>
            </w:r>
            <w:r w:rsidDel="00000000" w:rsidR="00000000" w:rsidRPr="00000000">
              <w:rPr>
                <w:rFonts w:ascii="Calibri" w:cs="Calibri" w:eastAsia="Calibri" w:hAnsi="Calibri"/>
                <w:color w:val="192127"/>
                <w:sz w:val="19"/>
                <w:szCs w:val="19"/>
                <w:rtl w:val="0"/>
              </w:rPr>
              <w:t xml:space="preserve">Sonderauswertung*.</w:t>
            </w:r>
            <w:r w:rsidDel="00000000" w:rsidR="00000000" w:rsidRPr="00000000">
              <w:rPr>
                <w:rtl w:val="0"/>
              </w:rPr>
            </w:r>
          </w:p>
          <w:p w:rsidR="00000000" w:rsidDel="00000000" w:rsidP="00000000" w:rsidRDefault="00000000" w:rsidRPr="00000000" w14:paraId="000000DE">
            <w:pPr>
              <w:spacing w:after="0" w:before="0" w:line="276" w:lineRule="auto"/>
              <w:rPr/>
            </w:pPr>
            <w:r w:rsidDel="00000000" w:rsidR="00000000" w:rsidRPr="00000000">
              <w:rPr>
                <w:rFonts w:ascii="Calibri" w:cs="Calibri" w:eastAsia="Calibri" w:hAnsi="Calibri"/>
                <w:i w:val="1"/>
                <w:iCs w:val="1"/>
                <w:color w:val="192127"/>
                <w:sz w:val="19"/>
                <w:szCs w:val="19"/>
                <w:rtl w:val="0"/>
              </w:rPr>
              <w:t xml:space="preserve">Also flagged:</w:t>
            </w:r>
            <w:r w:rsidDel="00000000" w:rsidR="00000000" w:rsidRPr="00000000">
              <w:rPr>
                <w:rFonts w:ascii="Calibri" w:cs="Calibri" w:eastAsia="Calibri" w:hAnsi="Calibri"/>
                <w:color w:val="192127"/>
                <w:sz w:val="19"/>
                <w:szCs w:val="19"/>
                <w:rtl w:val="0"/>
              </w:rPr>
              <w:t xml:space="preserve"> the BA’s combined-report PDF returns values that conflict with its own dedicated section 2.10 (82% vs 77% female share; 4.2% vs 4.1% unemployment rate; and it labels psychology an </w:t>
            </w:r>
            <w:r w:rsidDel="00000000" w:rsidR="00000000" w:rsidRPr="00000000">
              <w:rPr>
                <w:rFonts w:ascii="Calibri" w:cs="Calibri" w:eastAsia="Calibri" w:hAnsi="Calibri"/>
                <w:i w:val="1"/>
                <w:iCs w:val="1"/>
                <w:color w:val="192127"/>
                <w:sz w:val="19"/>
                <w:szCs w:val="19"/>
                <w:rtl w:val="0"/>
              </w:rPr>
              <w:t xml:space="preserve">Engpassberuf</w:t>
            </w:r>
            <w:r w:rsidDel="00000000" w:rsidR="00000000" w:rsidRPr="00000000">
              <w:rPr>
                <w:rFonts w:ascii="Calibri" w:cs="Calibri" w:eastAsia="Calibri" w:hAnsi="Calibri"/>
                <w:color w:val="192127"/>
                <w:sz w:val="19"/>
                <w:szCs w:val="19"/>
                <w:rtl w:val="0"/>
              </w:rPr>
              <w:t xml:space="preserve">, which the Engpassanalyse itself contradicts). Use section 2.10 and the Engpassanalyse.</w:t>
            </w:r>
            <w:r w:rsidDel="00000000" w:rsidR="00000000" w:rsidRPr="00000000">
              <w:rPr>
                <w:rtl w:val="0"/>
              </w:rPr>
            </w:r>
          </w:p>
        </w:tc>
      </w:tr>
    </w:tbl>
    <w:p w:rsidR="00000000" w:rsidDel="00000000" w:rsidP="00000000" w:rsidRDefault="00000000" w:rsidRPr="00000000" w14:paraId="000000DF">
      <w:pPr>
        <w:spacing w:after="100" w:before="0" w:line="276" w:lineRule="auto"/>
        <w:rPr/>
      </w:pPr>
      <w:r w:rsidDel="00000000" w:rsidR="00000000" w:rsidRPr="00000000">
        <w:rPr>
          <w:rtl w:val="0"/>
        </w:rPr>
      </w:r>
    </w:p>
    <w:tbl>
      <w:tblPr>
        <w:tblStyle w:val="Table12"/>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0E0">
            <w:pPr>
              <w:spacing w:after="80" w:lineRule="auto"/>
              <w:rPr/>
            </w:pPr>
            <w:r w:rsidDel="00000000" w:rsidR="00000000" w:rsidRPr="00000000">
              <w:rPr>
                <w:rFonts w:ascii="Consolas" w:cs="Consolas" w:eastAsia="Consolas" w:hAnsi="Consolas"/>
                <w:b w:val="1"/>
                <w:bCs w:val="1"/>
                <w:color w:val="95312c"/>
                <w:sz w:val="14"/>
                <w:szCs w:val="14"/>
                <w:rtl w:val="0"/>
              </w:rPr>
              <w:t xml:space="preserve">PSYCHOLOGY IS NOT A SHORTAGE OCCUPATION IN GERMANY — AND THE BA SAYS SO</w:t>
            </w:r>
            <w:r w:rsidDel="00000000" w:rsidR="00000000" w:rsidRPr="00000000">
              <w:rPr>
                <w:rtl w:val="0"/>
              </w:rPr>
            </w:r>
          </w:p>
          <w:p w:rsidR="00000000" w:rsidDel="00000000" w:rsidP="00000000" w:rsidRDefault="00000000" w:rsidRPr="00000000" w14:paraId="000000E1">
            <w:pPr>
              <w:spacing w:after="0" w:before="0" w:line="276" w:lineRule="auto"/>
              <w:rPr/>
            </w:pPr>
            <w:r w:rsidDel="00000000" w:rsidR="00000000" w:rsidRPr="00000000">
              <w:rPr>
                <w:rFonts w:ascii="Calibri" w:cs="Calibri" w:eastAsia="Calibri" w:hAnsi="Calibri"/>
                <w:i w:val="1"/>
                <w:iCs w:val="1"/>
                <w:color w:val="192127"/>
                <w:sz w:val="19"/>
                <w:szCs w:val="19"/>
                <w:rtl w:val="0"/>
              </w:rPr>
              <w:t xml:space="preserve">Fachkräfteengpassanalyse 2024</w:t>
            </w:r>
            <w:r w:rsidDel="00000000" w:rsidR="00000000" w:rsidRPr="00000000">
              <w:rPr>
                <w:rFonts w:ascii="Calibri" w:cs="Calibri" w:eastAsia="Calibri" w:hAnsi="Calibri"/>
                <w:color w:val="192127"/>
                <w:sz w:val="19"/>
                <w:szCs w:val="19"/>
                <w:rtl w:val="0"/>
              </w:rPr>
              <w:t xml:space="preserve"> lists </w:t>
            </w:r>
            <w:r w:rsidDel="00000000" w:rsidR="00000000" w:rsidRPr="00000000">
              <w:rPr>
                <w:rFonts w:ascii="Calibri" w:cs="Calibri" w:eastAsia="Calibri" w:hAnsi="Calibri"/>
                <w:b w:val="1"/>
                <w:bCs w:val="1"/>
                <w:color w:val="192127"/>
                <w:sz w:val="19"/>
                <w:szCs w:val="19"/>
                <w:rtl w:val="0"/>
              </w:rPr>
              <w:t xml:space="preserve">163 Engpassberufe</w:t>
            </w:r>
            <w:r w:rsidDel="00000000" w:rsidR="00000000" w:rsidRPr="00000000">
              <w:rPr>
                <w:rFonts w:ascii="Calibri" w:cs="Calibri" w:eastAsia="Calibri" w:hAnsi="Calibri"/>
                <w:color w:val="192127"/>
                <w:sz w:val="19"/>
                <w:szCs w:val="19"/>
                <w:rtl w:val="0"/>
              </w:rPr>
              <w:t xml:space="preserve">; the 2025 edition lists </w:t>
            </w:r>
            <w:r w:rsidDel="00000000" w:rsidR="00000000" w:rsidRPr="00000000">
              <w:rPr>
                <w:rFonts w:ascii="Calibri" w:cs="Calibri" w:eastAsia="Calibri" w:hAnsi="Calibri"/>
                <w:b w:val="1"/>
                <w:bCs w:val="1"/>
                <w:color w:val="192127"/>
                <w:sz w:val="19"/>
                <w:szCs w:val="19"/>
                <w:rtl w:val="0"/>
              </w:rPr>
              <w:t xml:space="preserve">157</w:t>
            </w:r>
            <w:r w:rsidDel="00000000" w:rsidR="00000000" w:rsidRPr="00000000">
              <w:rPr>
                <w:rFonts w:ascii="Calibri" w:cs="Calibri" w:eastAsia="Calibri" w:hAnsi="Calibri"/>
                <w:color w:val="192127"/>
                <w:sz w:val="19"/>
                <w:szCs w:val="19"/>
                <w:rtl w:val="0"/>
              </w:rPr>
              <w:t xml:space="preserve"> (down from 183 in 2023). </w:t>
            </w:r>
            <w:r w:rsidDel="00000000" w:rsidR="00000000" w:rsidRPr="00000000">
              <w:rPr>
                <w:rFonts w:ascii="Calibri" w:cs="Calibri" w:eastAsia="Calibri" w:hAnsi="Calibri"/>
                <w:b w:val="1"/>
                <w:bCs w:val="1"/>
                <w:color w:val="192127"/>
                <w:sz w:val="19"/>
                <w:szCs w:val="19"/>
                <w:rtl w:val="0"/>
              </w:rPr>
              <w:t xml:space="preserve">No psychology occupation appears in either.</w:t>
            </w:r>
            <w:r w:rsidDel="00000000" w:rsidR="00000000" w:rsidRPr="00000000">
              <w:rPr>
                <w:rFonts w:ascii="Calibri" w:cs="Calibri" w:eastAsia="Calibri" w:hAnsi="Calibri"/>
                <w:color w:val="192127"/>
                <w:sz w:val="19"/>
                <w:szCs w:val="19"/>
                <w:rtl w:val="0"/>
              </w:rPr>
              <w:t xml:space="preserve"> KOFA/IW’s 2025 shortage lists — headed by </w:t>
            </w:r>
            <w:r w:rsidDel="00000000" w:rsidR="00000000" w:rsidRPr="00000000">
              <w:rPr>
                <w:rFonts w:ascii="Calibri" w:cs="Calibri" w:eastAsia="Calibri" w:hAnsi="Calibri"/>
                <w:i w:val="1"/>
                <w:iCs w:val="1"/>
                <w:color w:val="192127"/>
                <w:sz w:val="19"/>
                <w:szCs w:val="19"/>
                <w:rtl w:val="0"/>
              </w:rPr>
              <w:t xml:space="preserve">Bauelektrik</w:t>
            </w:r>
            <w:r w:rsidDel="00000000" w:rsidR="00000000" w:rsidRPr="00000000">
              <w:rPr>
                <w:rFonts w:ascii="Calibri" w:cs="Calibri" w:eastAsia="Calibri" w:hAnsi="Calibri"/>
                <w:color w:val="192127"/>
                <w:sz w:val="19"/>
                <w:szCs w:val="19"/>
                <w:rtl w:val="0"/>
              </w:rPr>
              <w:t xml:space="preserve"> (16,270), </w:t>
            </w:r>
            <w:r w:rsidDel="00000000" w:rsidR="00000000" w:rsidRPr="00000000">
              <w:rPr>
                <w:rFonts w:ascii="Calibri" w:cs="Calibri" w:eastAsia="Calibri" w:hAnsi="Calibri"/>
                <w:i w:val="1"/>
                <w:iCs w:val="1"/>
                <w:color w:val="192127"/>
                <w:sz w:val="19"/>
                <w:szCs w:val="19"/>
                <w:rtl w:val="0"/>
              </w:rPr>
              <w:t xml:space="preserve">Altenpflege</w:t>
            </w:r>
            <w:r w:rsidDel="00000000" w:rsidR="00000000" w:rsidRPr="00000000">
              <w:rPr>
                <w:rFonts w:ascii="Calibri" w:cs="Calibri" w:eastAsia="Calibri" w:hAnsi="Calibri"/>
                <w:color w:val="192127"/>
                <w:sz w:val="19"/>
                <w:szCs w:val="19"/>
                <w:rtl w:val="0"/>
              </w:rPr>
              <w:t xml:space="preserve"> (15,233) and nursing (13,390) — contain no HR or psychology occupation either, and the total German </w:t>
            </w:r>
            <w:r w:rsidDel="00000000" w:rsidR="00000000" w:rsidRPr="00000000">
              <w:rPr>
                <w:rFonts w:ascii="Calibri" w:cs="Calibri" w:eastAsia="Calibri" w:hAnsi="Calibri"/>
                <w:i w:val="1"/>
                <w:iCs w:val="1"/>
                <w:color w:val="192127"/>
                <w:sz w:val="19"/>
                <w:szCs w:val="19"/>
                <w:rtl w:val="0"/>
              </w:rPr>
              <w:t xml:space="preserve">Fachkräftelücke</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alibri" w:cs="Calibri" w:eastAsia="Calibri" w:hAnsi="Calibri"/>
                <w:i w:val="1"/>
                <w:iCs w:val="1"/>
                <w:color w:val="192127"/>
                <w:sz w:val="19"/>
                <w:szCs w:val="19"/>
                <w:rtl w:val="0"/>
              </w:rPr>
              <w:t xml:space="preserve">fell 24.1%</w:t>
            </w:r>
            <w:r w:rsidDel="00000000" w:rsidR="00000000" w:rsidRPr="00000000">
              <w:rPr>
                <w:rFonts w:ascii="Calibri" w:cs="Calibri" w:eastAsia="Calibri" w:hAnsi="Calibri"/>
                <w:color w:val="192127"/>
                <w:sz w:val="19"/>
                <w:szCs w:val="19"/>
                <w:rtl w:val="0"/>
              </w:rPr>
              <w:t xml:space="preserve"> in 2025 to 369,516. Combined with unemployment up 96% since 2019 and a flat vacancy stock, the measurable psychology labour market is </w:t>
            </w:r>
            <w:r w:rsidDel="00000000" w:rsidR="00000000" w:rsidRPr="00000000">
              <w:rPr>
                <w:rFonts w:ascii="Calibri" w:cs="Calibri" w:eastAsia="Calibri" w:hAnsi="Calibri"/>
                <w:b w:val="1"/>
                <w:bCs w:val="1"/>
                <w:color w:val="192127"/>
                <w:sz w:val="19"/>
                <w:szCs w:val="19"/>
                <w:rtl w:val="0"/>
              </w:rPr>
              <w:t xml:space="preserve">loosening, not tightening</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0E2">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1.3  Job postings: the hardest available evidence, and it points down</w:t>
      </w:r>
      <w:r w:rsidDel="00000000" w:rsidR="00000000" w:rsidRPr="00000000">
        <w:rPr>
          <w:rtl w:val="0"/>
        </w:rPr>
      </w:r>
    </w:p>
    <w:p w:rsidR="00000000" w:rsidDel="00000000" w:rsidP="00000000" w:rsidRDefault="00000000" w:rsidRPr="00000000" w14:paraId="000000E3">
      <w:pPr>
        <w:spacing w:after="140" w:before="0" w:line="276" w:lineRule="auto"/>
        <w:rPr/>
      </w:pPr>
      <w:r w:rsidDel="00000000" w:rsidR="00000000" w:rsidRPr="00000000">
        <w:rPr>
          <w:rFonts w:ascii="Calibri" w:cs="Calibri" w:eastAsia="Calibri" w:hAnsi="Calibri"/>
          <w:color w:val="192127"/>
          <w:sz w:val="19"/>
          <w:szCs w:val="19"/>
          <w:rtl w:val="0"/>
        </w:rPr>
        <w:t xml:space="preserve">Indeed Hiring Lab’s open dataset is seasonally adjusted and indexed to 1 February 2020 = 100. It covers one platform, assigns sectors algorithmically from job text, and cannot tell you absolute job counts — but it is a genuine, daily, comparable 2020→2026 series, which is more than any official statistic offers for this field.</w:t>
      </w:r>
      <w:r w:rsidDel="00000000" w:rsidR="00000000" w:rsidRPr="00000000">
        <w:rPr>
          <w:rtl w:val="0"/>
        </w:rPr>
      </w:r>
    </w:p>
    <w:p w:rsidR="00000000" w:rsidDel="00000000" w:rsidP="00000000" w:rsidRDefault="00000000" w:rsidRPr="00000000" w14:paraId="000000E4">
      <w:pPr>
        <w:spacing w:after="60" w:lineRule="auto"/>
        <w:rPr/>
      </w:pPr>
      <w:r w:rsidDel="00000000" w:rsidR="00000000" w:rsidRPr="00000000">
        <w:rPr>
          <w:rtl w:val="0"/>
        </w:rPr>
      </w:r>
    </w:p>
    <w:tbl>
      <w:tblPr>
        <w:tblStyle w:val="Table13"/>
        <w:tblW w:w="9025.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2917"/>
        <w:gridCol w:w="1185"/>
        <w:gridCol w:w="1185"/>
        <w:gridCol w:w="1185"/>
        <w:gridCol w:w="1185"/>
        <w:gridCol w:w="1368"/>
        <w:tblGridChange w:id="0">
          <w:tblGrid>
            <w:gridCol w:w="2917"/>
            <w:gridCol w:w="1185"/>
            <w:gridCol w:w="1185"/>
            <w:gridCol w:w="1185"/>
            <w:gridCol w:w="1185"/>
            <w:gridCol w:w="1368"/>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0E5">
            <w:pPr>
              <w:spacing w:after="0" w:line="250" w:lineRule="auto"/>
              <w:rPr/>
            </w:pPr>
            <w:r w:rsidDel="00000000" w:rsidR="00000000" w:rsidRPr="00000000">
              <w:rPr>
                <w:rFonts w:ascii="Consolas" w:cs="Consolas" w:eastAsia="Consolas" w:hAnsi="Consolas"/>
                <w:b w:val="1"/>
                <w:bCs w:val="1"/>
                <w:color w:val="55636d"/>
                <w:sz w:val="13"/>
                <w:szCs w:val="13"/>
                <w:rtl w:val="0"/>
              </w:rPr>
              <w:t xml:space="preserve">SECTOR</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E6">
            <w:pPr>
              <w:spacing w:after="0" w:line="250" w:lineRule="auto"/>
              <w:rPr/>
            </w:pPr>
            <w:r w:rsidDel="00000000" w:rsidR="00000000" w:rsidRPr="00000000">
              <w:rPr>
                <w:rFonts w:ascii="Consolas" w:cs="Consolas" w:eastAsia="Consolas" w:hAnsi="Consolas"/>
                <w:b w:val="1"/>
                <w:bCs w:val="1"/>
                <w:color w:val="55636d"/>
                <w:sz w:val="13"/>
                <w:szCs w:val="13"/>
                <w:rtl w:val="0"/>
              </w:rPr>
              <w:t xml:space="preserve">FEB 2020</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E7">
            <w:pPr>
              <w:spacing w:after="0" w:line="250" w:lineRule="auto"/>
              <w:rPr/>
            </w:pPr>
            <w:r w:rsidDel="00000000" w:rsidR="00000000" w:rsidRPr="00000000">
              <w:rPr>
                <w:rFonts w:ascii="Consolas" w:cs="Consolas" w:eastAsia="Consolas" w:hAnsi="Consolas"/>
                <w:b w:val="1"/>
                <w:bCs w:val="1"/>
                <w:color w:val="55636d"/>
                <w:sz w:val="13"/>
                <w:szCs w:val="13"/>
                <w:rtl w:val="0"/>
              </w:rPr>
              <w:t xml:space="preserve">MAR 2022</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E8">
            <w:pPr>
              <w:spacing w:after="0" w:line="250" w:lineRule="auto"/>
              <w:rPr/>
            </w:pPr>
            <w:r w:rsidDel="00000000" w:rsidR="00000000" w:rsidRPr="00000000">
              <w:rPr>
                <w:rFonts w:ascii="Consolas" w:cs="Consolas" w:eastAsia="Consolas" w:hAnsi="Consolas"/>
                <w:b w:val="1"/>
                <w:bCs w:val="1"/>
                <w:color w:val="55636d"/>
                <w:sz w:val="13"/>
                <w:szCs w:val="13"/>
                <w:rtl w:val="0"/>
              </w:rPr>
              <w:t xml:space="preserve">AUG 2024</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E9">
            <w:pPr>
              <w:spacing w:after="0" w:line="250" w:lineRule="auto"/>
              <w:rPr/>
            </w:pPr>
            <w:r w:rsidDel="00000000" w:rsidR="00000000" w:rsidRPr="00000000">
              <w:rPr>
                <w:rFonts w:ascii="Consolas" w:cs="Consolas" w:eastAsia="Consolas" w:hAnsi="Consolas"/>
                <w:b w:val="1"/>
                <w:bCs w:val="1"/>
                <w:color w:val="55636d"/>
                <w:sz w:val="13"/>
                <w:szCs w:val="13"/>
                <w:rtl w:val="0"/>
              </w:rPr>
              <w:t xml:space="preserve">LATEST</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0EA">
            <w:pPr>
              <w:spacing w:after="0" w:line="250" w:lineRule="auto"/>
              <w:rPr/>
            </w:pPr>
            <w:r w:rsidDel="00000000" w:rsidR="00000000" w:rsidRPr="00000000">
              <w:rPr>
                <w:rFonts w:ascii="Consolas" w:cs="Consolas" w:eastAsia="Consolas" w:hAnsi="Consolas"/>
                <w:b w:val="1"/>
                <w:bCs w:val="1"/>
                <w:color w:val="55636d"/>
                <w:sz w:val="13"/>
                <w:szCs w:val="13"/>
                <w:rtl w:val="0"/>
              </w:rPr>
              <w:t xml:space="preserve">VS BASE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EB">
            <w:pPr>
              <w:spacing w:after="0" w:line="250" w:lineRule="auto"/>
              <w:rPr/>
            </w:pPr>
            <w:r w:rsidDel="00000000" w:rsidR="00000000" w:rsidRPr="00000000">
              <w:rPr>
                <w:rFonts w:ascii="Calibri" w:cs="Calibri" w:eastAsia="Calibri" w:hAnsi="Calibri"/>
                <w:b w:val="1"/>
                <w:bCs w:val="1"/>
                <w:color w:val="192127"/>
                <w:sz w:val="16"/>
                <w:szCs w:val="16"/>
                <w:rtl w:val="0"/>
              </w:rPr>
              <w:t xml:space="preserve">US — all postings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EC">
            <w:pPr>
              <w:spacing w:after="0" w:line="250" w:lineRule="auto"/>
              <w:rPr/>
            </w:pPr>
            <w:r w:rsidDel="00000000" w:rsidR="00000000" w:rsidRPr="00000000">
              <w:rPr>
                <w:rFonts w:ascii="Calibri" w:cs="Calibri" w:eastAsia="Calibri" w:hAnsi="Calibri"/>
                <w:color w:val="192127"/>
                <w:sz w:val="16"/>
                <w:szCs w:val="16"/>
                <w:rtl w:val="0"/>
              </w:rPr>
              <w:t xml:space="preserve">100.0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ED">
            <w:pPr>
              <w:spacing w:after="0" w:line="250" w:lineRule="auto"/>
              <w:rPr/>
            </w:pPr>
            <w:r w:rsidDel="00000000" w:rsidR="00000000" w:rsidRPr="00000000">
              <w:rPr>
                <w:rFonts w:ascii="Calibri" w:cs="Calibri" w:eastAsia="Calibri" w:hAnsi="Calibri"/>
                <w:color w:val="192127"/>
                <w:sz w:val="16"/>
                <w:szCs w:val="16"/>
                <w:rtl w:val="0"/>
              </w:rPr>
              <w:t xml:space="preserve">160.4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EE">
            <w:pPr>
              <w:spacing w:after="0" w:line="250" w:lineRule="auto"/>
              <w:rPr/>
            </w:pPr>
            <w:r w:rsidDel="00000000" w:rsidR="00000000" w:rsidRPr="00000000">
              <w:rPr>
                <w:rFonts w:ascii="Calibri" w:cs="Calibri" w:eastAsia="Calibri" w:hAnsi="Calibri"/>
                <w:color w:val="192127"/>
                <w:sz w:val="16"/>
                <w:szCs w:val="16"/>
                <w:rtl w:val="0"/>
              </w:rPr>
              <w:t xml:space="preserve">113.4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EF">
            <w:pPr>
              <w:spacing w:after="0" w:line="250" w:lineRule="auto"/>
              <w:rPr/>
            </w:pPr>
            <w:r w:rsidDel="00000000" w:rsidR="00000000" w:rsidRPr="00000000">
              <w:rPr>
                <w:rFonts w:ascii="Calibri" w:cs="Calibri" w:eastAsia="Calibri" w:hAnsi="Calibri"/>
                <w:color w:val="192127"/>
                <w:sz w:val="16"/>
                <w:szCs w:val="16"/>
                <w:rtl w:val="0"/>
              </w:rPr>
              <w:t xml:space="preserve">101.8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0">
            <w:pPr>
              <w:spacing w:after="0" w:line="250" w:lineRule="auto"/>
              <w:rPr/>
            </w:pPr>
            <w:r w:rsidDel="00000000" w:rsidR="00000000" w:rsidRPr="00000000">
              <w:rPr>
                <w:rFonts w:ascii="Calibri" w:cs="Calibri" w:eastAsia="Calibri" w:hAnsi="Calibri"/>
                <w:color w:val="192127"/>
                <w:sz w:val="16"/>
                <w:szCs w:val="16"/>
                <w:rtl w:val="0"/>
              </w:rPr>
              <w:t xml:space="preserve">+1.8%</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F1">
            <w:pPr>
              <w:spacing w:after="0" w:line="250" w:lineRule="auto"/>
              <w:rPr/>
            </w:pPr>
            <w:r w:rsidDel="00000000" w:rsidR="00000000" w:rsidRPr="00000000">
              <w:rPr>
                <w:rFonts w:ascii="Calibri" w:cs="Calibri" w:eastAsia="Calibri" w:hAnsi="Calibri"/>
                <w:color w:val="192127"/>
                <w:sz w:val="16"/>
                <w:szCs w:val="16"/>
                <w:rtl w:val="0"/>
              </w:rPr>
              <w:t xml:space="preserve">US — Human Resources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2">
            <w:pPr>
              <w:spacing w:after="0" w:line="250" w:lineRule="auto"/>
              <w:rPr/>
            </w:pPr>
            <w:r w:rsidDel="00000000" w:rsidR="00000000" w:rsidRPr="00000000">
              <w:rPr>
                <w:rFonts w:ascii="Calibri" w:cs="Calibri" w:eastAsia="Calibri" w:hAnsi="Calibri"/>
                <w:color w:val="192127"/>
                <w:sz w:val="16"/>
                <w:szCs w:val="16"/>
                <w:rtl w:val="0"/>
              </w:rPr>
              <w:t xml:space="preserve">100.0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3">
            <w:pPr>
              <w:spacing w:after="0" w:line="250" w:lineRule="auto"/>
              <w:rPr/>
            </w:pPr>
            <w:r w:rsidDel="00000000" w:rsidR="00000000" w:rsidRPr="00000000">
              <w:rPr>
                <w:rFonts w:ascii="Calibri" w:cs="Calibri" w:eastAsia="Calibri" w:hAnsi="Calibri"/>
                <w:color w:val="192127"/>
                <w:sz w:val="16"/>
                <w:szCs w:val="16"/>
                <w:rtl w:val="0"/>
              </w:rPr>
              <w:t xml:space="preserve">240.8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4">
            <w:pPr>
              <w:spacing w:after="0" w:line="250" w:lineRule="auto"/>
              <w:rPr/>
            </w:pPr>
            <w:r w:rsidDel="00000000" w:rsidR="00000000" w:rsidRPr="00000000">
              <w:rPr>
                <w:rFonts w:ascii="Calibri" w:cs="Calibri" w:eastAsia="Calibri" w:hAnsi="Calibri"/>
                <w:color w:val="192127"/>
                <w:sz w:val="16"/>
                <w:szCs w:val="16"/>
                <w:rtl w:val="0"/>
              </w:rPr>
              <w:t xml:space="preserve">95.5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5">
            <w:pPr>
              <w:spacing w:after="0" w:line="250" w:lineRule="auto"/>
              <w:rPr/>
            </w:pPr>
            <w:r w:rsidDel="00000000" w:rsidR="00000000" w:rsidRPr="00000000">
              <w:rPr>
                <w:rFonts w:ascii="Calibri" w:cs="Calibri" w:eastAsia="Calibri" w:hAnsi="Calibri"/>
                <w:color w:val="192127"/>
                <w:sz w:val="16"/>
                <w:szCs w:val="16"/>
                <w:rtl w:val="0"/>
              </w:rPr>
              <w:t xml:space="preserve">94.7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6">
            <w:pPr>
              <w:spacing w:after="0" w:line="250" w:lineRule="auto"/>
              <w:rPr/>
            </w:pPr>
            <w:r w:rsidDel="00000000" w:rsidR="00000000" w:rsidRPr="00000000">
              <w:rPr>
                <w:rFonts w:ascii="Calibri" w:cs="Calibri" w:eastAsia="Calibri" w:hAnsi="Calibri"/>
                <w:color w:val="192127"/>
                <w:sz w:val="16"/>
                <w:szCs w:val="16"/>
                <w:rtl w:val="0"/>
              </w:rPr>
              <w:t xml:space="preserve">−5.3%</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F7">
            <w:pPr>
              <w:spacing w:after="0" w:line="250" w:lineRule="auto"/>
              <w:rPr/>
            </w:pPr>
            <w:r w:rsidDel="00000000" w:rsidR="00000000" w:rsidRPr="00000000">
              <w:rPr>
                <w:rFonts w:ascii="Calibri" w:cs="Calibri" w:eastAsia="Calibri" w:hAnsi="Calibri"/>
                <w:color w:val="192127"/>
                <w:sz w:val="16"/>
                <w:szCs w:val="16"/>
                <w:rtl w:val="0"/>
              </w:rPr>
              <w:t xml:space="preserve">US — Management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8">
            <w:pPr>
              <w:spacing w:after="0" w:line="250" w:lineRule="auto"/>
              <w:rPr/>
            </w:pPr>
            <w:r w:rsidDel="00000000" w:rsidR="00000000" w:rsidRPr="00000000">
              <w:rPr>
                <w:rFonts w:ascii="Calibri" w:cs="Calibri" w:eastAsia="Calibri" w:hAnsi="Calibri"/>
                <w:color w:val="192127"/>
                <w:sz w:val="16"/>
                <w:szCs w:val="16"/>
                <w:rtl w:val="0"/>
              </w:rPr>
              <w:t xml:space="preserve">99.3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9">
            <w:pPr>
              <w:spacing w:after="0" w:line="250" w:lineRule="auto"/>
              <w:rPr/>
            </w:pPr>
            <w:r w:rsidDel="00000000" w:rsidR="00000000" w:rsidRPr="00000000">
              <w:rPr>
                <w:rFonts w:ascii="Calibri" w:cs="Calibri" w:eastAsia="Calibri" w:hAnsi="Calibri"/>
                <w:color w:val="192127"/>
                <w:sz w:val="16"/>
                <w:szCs w:val="16"/>
                <w:rtl w:val="0"/>
              </w:rPr>
              <w:t xml:space="preserve">147.6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A">
            <w:pPr>
              <w:spacing w:after="0" w:line="250" w:lineRule="auto"/>
              <w:rPr/>
            </w:pPr>
            <w:r w:rsidDel="00000000" w:rsidR="00000000" w:rsidRPr="00000000">
              <w:rPr>
                <w:rFonts w:ascii="Calibri" w:cs="Calibri" w:eastAsia="Calibri" w:hAnsi="Calibri"/>
                <w:color w:val="192127"/>
                <w:sz w:val="16"/>
                <w:szCs w:val="16"/>
                <w:rtl w:val="0"/>
              </w:rPr>
              <w:t xml:space="preserve">108.1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B">
            <w:pPr>
              <w:spacing w:after="0" w:line="250" w:lineRule="auto"/>
              <w:rPr/>
            </w:pPr>
            <w:r w:rsidDel="00000000" w:rsidR="00000000" w:rsidRPr="00000000">
              <w:rPr>
                <w:rFonts w:ascii="Calibri" w:cs="Calibri" w:eastAsia="Calibri" w:hAnsi="Calibri"/>
                <w:color w:val="192127"/>
                <w:sz w:val="16"/>
                <w:szCs w:val="16"/>
                <w:rtl w:val="0"/>
              </w:rPr>
              <w:t xml:space="preserve">101.2</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C">
            <w:pPr>
              <w:spacing w:after="0" w:line="250" w:lineRule="auto"/>
              <w:rPr/>
            </w:pPr>
            <w:r w:rsidDel="00000000" w:rsidR="00000000" w:rsidRPr="00000000">
              <w:rPr>
                <w:rFonts w:ascii="Calibri" w:cs="Calibri" w:eastAsia="Calibri" w:hAnsi="Calibri"/>
                <w:color w:val="192127"/>
                <w:sz w:val="16"/>
                <w:szCs w:val="16"/>
                <w:rtl w:val="0"/>
              </w:rPr>
              <w:t xml:space="preserve">+1.9%</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0FD">
            <w:pPr>
              <w:spacing w:after="0" w:line="250" w:lineRule="auto"/>
              <w:rPr/>
            </w:pPr>
            <w:r w:rsidDel="00000000" w:rsidR="00000000" w:rsidRPr="00000000">
              <w:rPr>
                <w:rFonts w:ascii="Calibri" w:cs="Calibri" w:eastAsia="Calibri" w:hAnsi="Calibri"/>
                <w:color w:val="192127"/>
                <w:sz w:val="16"/>
                <w:szCs w:val="16"/>
                <w:rtl w:val="0"/>
              </w:rPr>
              <w:t xml:space="preserve">US — Social Science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E">
            <w:pPr>
              <w:spacing w:after="0" w:line="250" w:lineRule="auto"/>
              <w:rPr/>
            </w:pPr>
            <w:r w:rsidDel="00000000" w:rsidR="00000000" w:rsidRPr="00000000">
              <w:rPr>
                <w:rFonts w:ascii="Calibri" w:cs="Calibri" w:eastAsia="Calibri" w:hAnsi="Calibri"/>
                <w:color w:val="192127"/>
                <w:sz w:val="16"/>
                <w:szCs w:val="16"/>
                <w:rtl w:val="0"/>
              </w:rPr>
              <w:t xml:space="preserve">99.6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0FF">
            <w:pPr>
              <w:spacing w:after="0" w:line="250" w:lineRule="auto"/>
              <w:rPr/>
            </w:pPr>
            <w:r w:rsidDel="00000000" w:rsidR="00000000" w:rsidRPr="00000000">
              <w:rPr>
                <w:rFonts w:ascii="Calibri" w:cs="Calibri" w:eastAsia="Calibri" w:hAnsi="Calibri"/>
                <w:color w:val="192127"/>
                <w:sz w:val="16"/>
                <w:szCs w:val="16"/>
                <w:rtl w:val="0"/>
              </w:rPr>
              <w:t xml:space="preserve">180.1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0">
            <w:pPr>
              <w:spacing w:after="0" w:line="250" w:lineRule="auto"/>
              <w:rPr/>
            </w:pPr>
            <w:r w:rsidDel="00000000" w:rsidR="00000000" w:rsidRPr="00000000">
              <w:rPr>
                <w:rFonts w:ascii="Calibri" w:cs="Calibri" w:eastAsia="Calibri" w:hAnsi="Calibri"/>
                <w:color w:val="192127"/>
                <w:sz w:val="16"/>
                <w:szCs w:val="16"/>
                <w:rtl w:val="0"/>
              </w:rPr>
              <w:t xml:space="preserve">161.5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1">
            <w:pPr>
              <w:spacing w:after="0" w:line="250" w:lineRule="auto"/>
              <w:rPr/>
            </w:pPr>
            <w:r w:rsidDel="00000000" w:rsidR="00000000" w:rsidRPr="00000000">
              <w:rPr>
                <w:rFonts w:ascii="Calibri" w:cs="Calibri" w:eastAsia="Calibri" w:hAnsi="Calibri"/>
                <w:color w:val="192127"/>
                <w:sz w:val="16"/>
                <w:szCs w:val="16"/>
                <w:rtl w:val="0"/>
              </w:rPr>
              <w:t xml:space="preserve">122.5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2">
            <w:pPr>
              <w:spacing w:after="0" w:line="250" w:lineRule="auto"/>
              <w:rPr/>
            </w:pPr>
            <w:r w:rsidDel="00000000" w:rsidR="00000000" w:rsidRPr="00000000">
              <w:rPr>
                <w:rFonts w:ascii="Calibri" w:cs="Calibri" w:eastAsia="Calibri" w:hAnsi="Calibri"/>
                <w:color w:val="192127"/>
                <w:sz w:val="16"/>
                <w:szCs w:val="16"/>
                <w:rtl w:val="0"/>
              </w:rPr>
              <w:t xml:space="preserve">+23.0%</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03">
            <w:pPr>
              <w:spacing w:after="0" w:line="250" w:lineRule="auto"/>
              <w:rPr/>
            </w:pPr>
            <w:r w:rsidDel="00000000" w:rsidR="00000000" w:rsidRPr="00000000">
              <w:rPr>
                <w:rFonts w:ascii="Calibri" w:cs="Calibri" w:eastAsia="Calibri" w:hAnsi="Calibri"/>
                <w:color w:val="192127"/>
                <w:sz w:val="16"/>
                <w:szCs w:val="16"/>
                <w:rtl w:val="0"/>
              </w:rPr>
              <w:t xml:space="preserve">US — Data &amp; Analytics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4">
            <w:pPr>
              <w:spacing w:after="0" w:line="250" w:lineRule="auto"/>
              <w:rPr/>
            </w:pPr>
            <w:r w:rsidDel="00000000" w:rsidR="00000000" w:rsidRPr="00000000">
              <w:rPr>
                <w:rFonts w:ascii="Calibri" w:cs="Calibri" w:eastAsia="Calibri" w:hAnsi="Calibri"/>
                <w:color w:val="192127"/>
                <w:sz w:val="16"/>
                <w:szCs w:val="16"/>
                <w:rtl w:val="0"/>
              </w:rPr>
              <w:t xml:space="preserve">99.8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5">
            <w:pPr>
              <w:spacing w:after="0" w:line="250" w:lineRule="auto"/>
              <w:rPr/>
            </w:pPr>
            <w:r w:rsidDel="00000000" w:rsidR="00000000" w:rsidRPr="00000000">
              <w:rPr>
                <w:rFonts w:ascii="Calibri" w:cs="Calibri" w:eastAsia="Calibri" w:hAnsi="Calibri"/>
                <w:color w:val="192127"/>
                <w:sz w:val="16"/>
                <w:szCs w:val="16"/>
                <w:rtl w:val="0"/>
              </w:rPr>
              <w:t xml:space="preserve">200.3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6">
            <w:pPr>
              <w:spacing w:after="0" w:line="250" w:lineRule="auto"/>
              <w:rPr/>
            </w:pPr>
            <w:r w:rsidDel="00000000" w:rsidR="00000000" w:rsidRPr="00000000">
              <w:rPr>
                <w:rFonts w:ascii="Calibri" w:cs="Calibri" w:eastAsia="Calibri" w:hAnsi="Calibri"/>
                <w:color w:val="192127"/>
                <w:sz w:val="16"/>
                <w:szCs w:val="16"/>
                <w:rtl w:val="0"/>
              </w:rPr>
              <w:t xml:space="preserve">68.3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7">
            <w:pPr>
              <w:spacing w:after="0" w:line="250" w:lineRule="auto"/>
              <w:rPr/>
            </w:pPr>
            <w:r w:rsidDel="00000000" w:rsidR="00000000" w:rsidRPr="00000000">
              <w:rPr>
                <w:rFonts w:ascii="Calibri" w:cs="Calibri" w:eastAsia="Calibri" w:hAnsi="Calibri"/>
                <w:color w:val="192127"/>
                <w:sz w:val="16"/>
                <w:szCs w:val="16"/>
                <w:rtl w:val="0"/>
              </w:rPr>
              <w:t xml:space="preserve">60.6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8">
            <w:pPr>
              <w:spacing w:after="0" w:line="250" w:lineRule="auto"/>
              <w:rPr/>
            </w:pPr>
            <w:r w:rsidDel="00000000" w:rsidR="00000000" w:rsidRPr="00000000">
              <w:rPr>
                <w:rFonts w:ascii="Calibri" w:cs="Calibri" w:eastAsia="Calibri" w:hAnsi="Calibri"/>
                <w:color w:val="192127"/>
                <w:sz w:val="16"/>
                <w:szCs w:val="16"/>
                <w:rtl w:val="0"/>
              </w:rPr>
              <w:t xml:space="preserve">−39.3%</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09">
            <w:pPr>
              <w:spacing w:after="0" w:line="250" w:lineRule="auto"/>
              <w:rPr/>
            </w:pPr>
            <w:r w:rsidDel="00000000" w:rsidR="00000000" w:rsidRPr="00000000">
              <w:rPr>
                <w:rFonts w:ascii="Calibri" w:cs="Calibri" w:eastAsia="Calibri" w:hAnsi="Calibri"/>
                <w:b w:val="1"/>
                <w:bCs w:val="1"/>
                <w:color w:val="192127"/>
                <w:sz w:val="16"/>
                <w:szCs w:val="16"/>
                <w:rtl w:val="0"/>
              </w:rPr>
              <w:t xml:space="preserve">DE — all postings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A">
            <w:pPr>
              <w:spacing w:after="0" w:line="250" w:lineRule="auto"/>
              <w:rPr/>
            </w:pPr>
            <w:r w:rsidDel="00000000" w:rsidR="00000000" w:rsidRPr="00000000">
              <w:rPr>
                <w:rFonts w:ascii="Calibri" w:cs="Calibri" w:eastAsia="Calibri" w:hAnsi="Calibri"/>
                <w:color w:val="192127"/>
                <w:sz w:val="16"/>
                <w:szCs w:val="16"/>
                <w:rtl w:val="0"/>
              </w:rPr>
              <w:t xml:space="preserve">100.3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B">
            <w:pPr>
              <w:spacing w:after="0" w:line="250" w:lineRule="auto"/>
              <w:rPr/>
            </w:pPr>
            <w:r w:rsidDel="00000000" w:rsidR="00000000" w:rsidRPr="00000000">
              <w:rPr>
                <w:rFonts w:ascii="Calibri" w:cs="Calibri" w:eastAsia="Calibri" w:hAnsi="Calibri"/>
                <w:color w:val="192127"/>
                <w:sz w:val="16"/>
                <w:szCs w:val="16"/>
                <w:rtl w:val="0"/>
              </w:rPr>
              <w:t xml:space="preserve">161.9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C">
            <w:pPr>
              <w:spacing w:after="0" w:line="250" w:lineRule="auto"/>
              <w:rPr/>
            </w:pPr>
            <w:r w:rsidDel="00000000" w:rsidR="00000000" w:rsidRPr="00000000">
              <w:rPr>
                <w:rFonts w:ascii="Calibri" w:cs="Calibri" w:eastAsia="Calibri" w:hAnsi="Calibri"/>
                <w:color w:val="192127"/>
                <w:sz w:val="16"/>
                <w:szCs w:val="16"/>
                <w:rtl w:val="0"/>
              </w:rPr>
              <w:t xml:space="preserve">135.3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D">
            <w:pPr>
              <w:spacing w:after="0" w:line="250" w:lineRule="auto"/>
              <w:rPr/>
            </w:pPr>
            <w:r w:rsidDel="00000000" w:rsidR="00000000" w:rsidRPr="00000000">
              <w:rPr>
                <w:rFonts w:ascii="Calibri" w:cs="Calibri" w:eastAsia="Calibri" w:hAnsi="Calibri"/>
                <w:color w:val="192127"/>
                <w:sz w:val="16"/>
                <w:szCs w:val="16"/>
                <w:rtl w:val="0"/>
              </w:rPr>
              <w:t xml:space="preserve">103.8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0E">
            <w:pPr>
              <w:spacing w:after="0" w:line="250" w:lineRule="auto"/>
              <w:rPr/>
            </w:pPr>
            <w:r w:rsidDel="00000000" w:rsidR="00000000" w:rsidRPr="00000000">
              <w:rPr>
                <w:rFonts w:ascii="Calibri" w:cs="Calibri" w:eastAsia="Calibri" w:hAnsi="Calibri"/>
                <w:color w:val="192127"/>
                <w:sz w:val="16"/>
                <w:szCs w:val="16"/>
                <w:rtl w:val="0"/>
              </w:rPr>
              <w:t xml:space="preserve">+3.5%</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0F">
            <w:pPr>
              <w:spacing w:after="0" w:line="250" w:lineRule="auto"/>
              <w:rPr/>
            </w:pPr>
            <w:r w:rsidDel="00000000" w:rsidR="00000000" w:rsidRPr="00000000">
              <w:rPr>
                <w:rFonts w:ascii="Calibri" w:cs="Calibri" w:eastAsia="Calibri" w:hAnsi="Calibri"/>
                <w:color w:val="192127"/>
                <w:sz w:val="16"/>
                <w:szCs w:val="16"/>
                <w:rtl w:val="0"/>
              </w:rPr>
              <w:t xml:space="preserve">DE — Human Resources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0">
            <w:pPr>
              <w:spacing w:after="0" w:line="250" w:lineRule="auto"/>
              <w:rPr/>
            </w:pPr>
            <w:r w:rsidDel="00000000" w:rsidR="00000000" w:rsidRPr="00000000">
              <w:rPr>
                <w:rFonts w:ascii="Calibri" w:cs="Calibri" w:eastAsia="Calibri" w:hAnsi="Calibri"/>
                <w:color w:val="192127"/>
                <w:sz w:val="16"/>
                <w:szCs w:val="16"/>
                <w:rtl w:val="0"/>
              </w:rPr>
              <w:t xml:space="preserve">101.9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1">
            <w:pPr>
              <w:spacing w:after="0" w:line="250" w:lineRule="auto"/>
              <w:rPr/>
            </w:pPr>
            <w:r w:rsidDel="00000000" w:rsidR="00000000" w:rsidRPr="00000000">
              <w:rPr>
                <w:rFonts w:ascii="Calibri" w:cs="Calibri" w:eastAsia="Calibri" w:hAnsi="Calibri"/>
                <w:color w:val="192127"/>
                <w:sz w:val="16"/>
                <w:szCs w:val="16"/>
                <w:rtl w:val="0"/>
              </w:rPr>
              <w:t xml:space="preserve">227.3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2">
            <w:pPr>
              <w:spacing w:after="0" w:line="250" w:lineRule="auto"/>
              <w:rPr/>
            </w:pPr>
            <w:r w:rsidDel="00000000" w:rsidR="00000000" w:rsidRPr="00000000">
              <w:rPr>
                <w:rFonts w:ascii="Calibri" w:cs="Calibri" w:eastAsia="Calibri" w:hAnsi="Calibri"/>
                <w:color w:val="192127"/>
                <w:sz w:val="16"/>
                <w:szCs w:val="16"/>
                <w:rtl w:val="0"/>
              </w:rPr>
              <w:t xml:space="preserve">117.0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3">
            <w:pPr>
              <w:spacing w:after="0" w:line="250" w:lineRule="auto"/>
              <w:rPr/>
            </w:pPr>
            <w:r w:rsidDel="00000000" w:rsidR="00000000" w:rsidRPr="00000000">
              <w:rPr>
                <w:rFonts w:ascii="Calibri" w:cs="Calibri" w:eastAsia="Calibri" w:hAnsi="Calibri"/>
                <w:color w:val="192127"/>
                <w:sz w:val="16"/>
                <w:szCs w:val="16"/>
                <w:rtl w:val="0"/>
              </w:rPr>
              <w:t xml:space="preserve">82.1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4">
            <w:pPr>
              <w:spacing w:after="0" w:line="250" w:lineRule="auto"/>
              <w:rPr/>
            </w:pPr>
            <w:r w:rsidDel="00000000" w:rsidR="00000000" w:rsidRPr="00000000">
              <w:rPr>
                <w:rFonts w:ascii="Calibri" w:cs="Calibri" w:eastAsia="Calibri" w:hAnsi="Calibri"/>
                <w:color w:val="192127"/>
                <w:sz w:val="16"/>
                <w:szCs w:val="16"/>
                <w:rtl w:val="0"/>
              </w:rPr>
              <w:t xml:space="preserve">−19.4%</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15">
            <w:pPr>
              <w:spacing w:after="0" w:line="250" w:lineRule="auto"/>
              <w:rPr/>
            </w:pPr>
            <w:r w:rsidDel="00000000" w:rsidR="00000000" w:rsidRPr="00000000">
              <w:rPr>
                <w:rFonts w:ascii="Calibri" w:cs="Calibri" w:eastAsia="Calibri" w:hAnsi="Calibri"/>
                <w:color w:val="192127"/>
                <w:sz w:val="16"/>
                <w:szCs w:val="16"/>
                <w:rtl w:val="0"/>
              </w:rPr>
              <w:t xml:space="preserve">DE — Therapy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6">
            <w:pPr>
              <w:spacing w:after="0" w:line="250" w:lineRule="auto"/>
              <w:rPr/>
            </w:pPr>
            <w:r w:rsidDel="00000000" w:rsidR="00000000" w:rsidRPr="00000000">
              <w:rPr>
                <w:rFonts w:ascii="Calibri" w:cs="Calibri" w:eastAsia="Calibri" w:hAnsi="Calibri"/>
                <w:color w:val="192127"/>
                <w:sz w:val="16"/>
                <w:szCs w:val="16"/>
                <w:rtl w:val="0"/>
              </w:rPr>
              <w:t xml:space="preserve">101.0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7">
            <w:pPr>
              <w:spacing w:after="0" w:line="250" w:lineRule="auto"/>
              <w:rPr/>
            </w:pPr>
            <w:r w:rsidDel="00000000" w:rsidR="00000000" w:rsidRPr="00000000">
              <w:rPr>
                <w:rFonts w:ascii="Calibri" w:cs="Calibri" w:eastAsia="Calibri" w:hAnsi="Calibri"/>
                <w:color w:val="192127"/>
                <w:sz w:val="16"/>
                <w:szCs w:val="16"/>
                <w:rtl w:val="0"/>
              </w:rPr>
              <w:t xml:space="preserve">162.0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8">
            <w:pPr>
              <w:spacing w:after="0" w:line="250" w:lineRule="auto"/>
              <w:rPr/>
            </w:pPr>
            <w:r w:rsidDel="00000000" w:rsidR="00000000" w:rsidRPr="00000000">
              <w:rPr>
                <w:rFonts w:ascii="Calibri" w:cs="Calibri" w:eastAsia="Calibri" w:hAnsi="Calibri"/>
                <w:color w:val="192127"/>
                <w:sz w:val="16"/>
                <w:szCs w:val="16"/>
                <w:rtl w:val="0"/>
              </w:rPr>
              <w:t xml:space="preserve">175.9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9">
            <w:pPr>
              <w:spacing w:after="0" w:line="250" w:lineRule="auto"/>
              <w:rPr/>
            </w:pPr>
            <w:r w:rsidDel="00000000" w:rsidR="00000000" w:rsidRPr="00000000">
              <w:rPr>
                <w:rFonts w:ascii="Calibri" w:cs="Calibri" w:eastAsia="Calibri" w:hAnsi="Calibri"/>
                <w:color w:val="192127"/>
                <w:sz w:val="16"/>
                <w:szCs w:val="16"/>
                <w:rtl w:val="0"/>
              </w:rPr>
              <w:t xml:space="preserve">191.6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A">
            <w:pPr>
              <w:spacing w:after="0" w:line="250" w:lineRule="auto"/>
              <w:rPr/>
            </w:pPr>
            <w:r w:rsidDel="00000000" w:rsidR="00000000" w:rsidRPr="00000000">
              <w:rPr>
                <w:rFonts w:ascii="Calibri" w:cs="Calibri" w:eastAsia="Calibri" w:hAnsi="Calibri"/>
                <w:color w:val="192127"/>
                <w:sz w:val="16"/>
                <w:szCs w:val="16"/>
                <w:rtl w:val="0"/>
              </w:rPr>
              <w:t xml:space="preserve">+89.7%</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1B">
            <w:pPr>
              <w:spacing w:after="0" w:line="250" w:lineRule="auto"/>
              <w:rPr/>
            </w:pPr>
            <w:r w:rsidDel="00000000" w:rsidR="00000000" w:rsidRPr="00000000">
              <w:rPr>
                <w:rFonts w:ascii="Calibri" w:cs="Calibri" w:eastAsia="Calibri" w:hAnsi="Calibri"/>
                <w:color w:val="192127"/>
                <w:sz w:val="16"/>
                <w:szCs w:val="16"/>
                <w:rtl w:val="0"/>
              </w:rPr>
              <w:t xml:space="preserve">DE — Community &amp; Social Service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C">
            <w:pPr>
              <w:spacing w:after="0" w:line="250" w:lineRule="auto"/>
              <w:rPr/>
            </w:pPr>
            <w:r w:rsidDel="00000000" w:rsidR="00000000" w:rsidRPr="00000000">
              <w:rPr>
                <w:rFonts w:ascii="Calibri" w:cs="Calibri" w:eastAsia="Calibri" w:hAnsi="Calibri"/>
                <w:color w:val="192127"/>
                <w:sz w:val="16"/>
                <w:szCs w:val="16"/>
                <w:rtl w:val="0"/>
              </w:rPr>
              <w:t xml:space="preserve">100.4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D">
            <w:pPr>
              <w:spacing w:after="0" w:line="250" w:lineRule="auto"/>
              <w:rPr/>
            </w:pPr>
            <w:r w:rsidDel="00000000" w:rsidR="00000000" w:rsidRPr="00000000">
              <w:rPr>
                <w:rFonts w:ascii="Calibri" w:cs="Calibri" w:eastAsia="Calibri" w:hAnsi="Calibri"/>
                <w:color w:val="192127"/>
                <w:sz w:val="16"/>
                <w:szCs w:val="16"/>
                <w:rtl w:val="0"/>
              </w:rPr>
              <w:t xml:space="preserve">212.0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E">
            <w:pPr>
              <w:spacing w:after="0" w:line="250" w:lineRule="auto"/>
              <w:rPr/>
            </w:pPr>
            <w:r w:rsidDel="00000000" w:rsidR="00000000" w:rsidRPr="00000000">
              <w:rPr>
                <w:rFonts w:ascii="Calibri" w:cs="Calibri" w:eastAsia="Calibri" w:hAnsi="Calibri"/>
                <w:color w:val="192127"/>
                <w:sz w:val="16"/>
                <w:szCs w:val="16"/>
                <w:rtl w:val="0"/>
              </w:rPr>
              <w:t xml:space="preserve">215.1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1F">
            <w:pPr>
              <w:spacing w:after="0" w:line="250" w:lineRule="auto"/>
              <w:rPr/>
            </w:pPr>
            <w:r w:rsidDel="00000000" w:rsidR="00000000" w:rsidRPr="00000000">
              <w:rPr>
                <w:rFonts w:ascii="Calibri" w:cs="Calibri" w:eastAsia="Calibri" w:hAnsi="Calibri"/>
                <w:color w:val="192127"/>
                <w:sz w:val="16"/>
                <w:szCs w:val="16"/>
                <w:rtl w:val="0"/>
              </w:rPr>
              <w:t xml:space="preserve">202.8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0">
            <w:pPr>
              <w:spacing w:after="0" w:line="250" w:lineRule="auto"/>
              <w:rPr/>
            </w:pPr>
            <w:r w:rsidDel="00000000" w:rsidR="00000000" w:rsidRPr="00000000">
              <w:rPr>
                <w:rFonts w:ascii="Calibri" w:cs="Calibri" w:eastAsia="Calibri" w:hAnsi="Calibri"/>
                <w:color w:val="192127"/>
                <w:sz w:val="16"/>
                <w:szCs w:val="16"/>
                <w:rtl w:val="0"/>
              </w:rPr>
              <w:t xml:space="preserve">+102%</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21">
            <w:pPr>
              <w:spacing w:after="0" w:line="250" w:lineRule="auto"/>
              <w:rPr/>
            </w:pPr>
            <w:r w:rsidDel="00000000" w:rsidR="00000000" w:rsidRPr="00000000">
              <w:rPr>
                <w:rFonts w:ascii="Calibri" w:cs="Calibri" w:eastAsia="Calibri" w:hAnsi="Calibri"/>
                <w:color w:val="192127"/>
                <w:sz w:val="16"/>
                <w:szCs w:val="16"/>
                <w:rtl w:val="0"/>
              </w:rPr>
              <w:t xml:space="preserve">DE — Data &amp; Analytics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2">
            <w:pPr>
              <w:spacing w:after="0" w:line="250" w:lineRule="auto"/>
              <w:rPr/>
            </w:pPr>
            <w:r w:rsidDel="00000000" w:rsidR="00000000" w:rsidRPr="00000000">
              <w:rPr>
                <w:rFonts w:ascii="Calibri" w:cs="Calibri" w:eastAsia="Calibri" w:hAnsi="Calibri"/>
                <w:color w:val="192127"/>
                <w:sz w:val="16"/>
                <w:szCs w:val="16"/>
                <w:rtl w:val="0"/>
              </w:rPr>
              <w:t xml:space="preserve">98.5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3">
            <w:pPr>
              <w:spacing w:after="0" w:line="250" w:lineRule="auto"/>
              <w:rPr/>
            </w:pPr>
            <w:r w:rsidDel="00000000" w:rsidR="00000000" w:rsidRPr="00000000">
              <w:rPr>
                <w:rFonts w:ascii="Calibri" w:cs="Calibri" w:eastAsia="Calibri" w:hAnsi="Calibri"/>
                <w:color w:val="192127"/>
                <w:sz w:val="16"/>
                <w:szCs w:val="16"/>
                <w:rtl w:val="0"/>
              </w:rPr>
              <w:t xml:space="preserve">178.3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4">
            <w:pPr>
              <w:spacing w:after="0" w:line="250" w:lineRule="auto"/>
              <w:rPr/>
            </w:pPr>
            <w:r w:rsidDel="00000000" w:rsidR="00000000" w:rsidRPr="00000000">
              <w:rPr>
                <w:rFonts w:ascii="Calibri" w:cs="Calibri" w:eastAsia="Calibri" w:hAnsi="Calibri"/>
                <w:color w:val="192127"/>
                <w:sz w:val="16"/>
                <w:szCs w:val="16"/>
                <w:rtl w:val="0"/>
              </w:rPr>
              <w:t xml:space="preserve">101.1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5">
            <w:pPr>
              <w:spacing w:after="0" w:line="250" w:lineRule="auto"/>
              <w:rPr/>
            </w:pPr>
            <w:r w:rsidDel="00000000" w:rsidR="00000000" w:rsidRPr="00000000">
              <w:rPr>
                <w:rFonts w:ascii="Calibri" w:cs="Calibri" w:eastAsia="Calibri" w:hAnsi="Calibri"/>
                <w:color w:val="192127"/>
                <w:sz w:val="16"/>
                <w:szCs w:val="16"/>
                <w:rtl w:val="0"/>
              </w:rPr>
              <w:t xml:space="preserve">75.5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6">
            <w:pPr>
              <w:spacing w:after="0" w:line="250" w:lineRule="auto"/>
              <w:rPr/>
            </w:pPr>
            <w:r w:rsidDel="00000000" w:rsidR="00000000" w:rsidRPr="00000000">
              <w:rPr>
                <w:rFonts w:ascii="Calibri" w:cs="Calibri" w:eastAsia="Calibri" w:hAnsi="Calibri"/>
                <w:color w:val="192127"/>
                <w:sz w:val="16"/>
                <w:szCs w:val="16"/>
                <w:rtl w:val="0"/>
              </w:rPr>
              <w:t xml:space="preserve">−23.4%</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27">
            <w:pPr>
              <w:spacing w:after="0" w:line="250" w:lineRule="auto"/>
              <w:rPr/>
            </w:pPr>
            <w:r w:rsidDel="00000000" w:rsidR="00000000" w:rsidRPr="00000000">
              <w:rPr>
                <w:rFonts w:ascii="Calibri" w:cs="Calibri" w:eastAsia="Calibri" w:hAnsi="Calibri"/>
                <w:color w:val="192127"/>
                <w:sz w:val="16"/>
                <w:szCs w:val="16"/>
                <w:rtl w:val="0"/>
              </w:rPr>
              <w:t xml:space="preserve">DE — Project Management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8">
            <w:pPr>
              <w:spacing w:after="0" w:line="250" w:lineRule="auto"/>
              <w:rPr/>
            </w:pPr>
            <w:r w:rsidDel="00000000" w:rsidR="00000000" w:rsidRPr="00000000">
              <w:rPr>
                <w:rFonts w:ascii="Calibri" w:cs="Calibri" w:eastAsia="Calibri" w:hAnsi="Calibri"/>
                <w:color w:val="192127"/>
                <w:sz w:val="16"/>
                <w:szCs w:val="16"/>
                <w:rtl w:val="0"/>
              </w:rPr>
              <w:t xml:space="preserve">101.5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9">
            <w:pPr>
              <w:spacing w:after="0" w:line="250" w:lineRule="auto"/>
              <w:rPr/>
            </w:pPr>
            <w:r w:rsidDel="00000000" w:rsidR="00000000" w:rsidRPr="00000000">
              <w:rPr>
                <w:rFonts w:ascii="Calibri" w:cs="Calibri" w:eastAsia="Calibri" w:hAnsi="Calibri"/>
                <w:color w:val="192127"/>
                <w:sz w:val="16"/>
                <w:szCs w:val="16"/>
                <w:rtl w:val="0"/>
              </w:rPr>
              <w:t xml:space="preserve">170.8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A">
            <w:pPr>
              <w:spacing w:after="0" w:line="250" w:lineRule="auto"/>
              <w:rPr/>
            </w:pPr>
            <w:r w:rsidDel="00000000" w:rsidR="00000000" w:rsidRPr="00000000">
              <w:rPr>
                <w:rFonts w:ascii="Calibri" w:cs="Calibri" w:eastAsia="Calibri" w:hAnsi="Calibri"/>
                <w:color w:val="192127"/>
                <w:sz w:val="16"/>
                <w:szCs w:val="16"/>
                <w:rtl w:val="0"/>
              </w:rPr>
              <w:t xml:space="preserve">110.7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B">
            <w:pPr>
              <w:spacing w:after="0" w:line="250" w:lineRule="auto"/>
              <w:rPr/>
            </w:pPr>
            <w:r w:rsidDel="00000000" w:rsidR="00000000" w:rsidRPr="00000000">
              <w:rPr>
                <w:rFonts w:ascii="Calibri" w:cs="Calibri" w:eastAsia="Calibri" w:hAnsi="Calibri"/>
                <w:color w:val="192127"/>
                <w:sz w:val="16"/>
                <w:szCs w:val="16"/>
                <w:rtl w:val="0"/>
              </w:rPr>
              <w:t xml:space="preserve">81.3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2C">
            <w:pPr>
              <w:spacing w:after="0" w:line="250" w:lineRule="auto"/>
              <w:rPr/>
            </w:pPr>
            <w:r w:rsidDel="00000000" w:rsidR="00000000" w:rsidRPr="00000000">
              <w:rPr>
                <w:rFonts w:ascii="Calibri" w:cs="Calibri" w:eastAsia="Calibri" w:hAnsi="Calibri"/>
                <w:color w:val="192127"/>
                <w:sz w:val="16"/>
                <w:szCs w:val="16"/>
                <w:rtl w:val="0"/>
              </w:rPr>
              <w:t xml:space="preserve">−19.9%</w:t>
            </w:r>
            <w:r w:rsidDel="00000000" w:rsidR="00000000" w:rsidRPr="00000000">
              <w:rPr>
                <w:rtl w:val="0"/>
              </w:rPr>
            </w:r>
          </w:p>
        </w:tc>
      </w:tr>
    </w:tbl>
    <w:p w:rsidR="00000000" w:rsidDel="00000000" w:rsidP="00000000" w:rsidRDefault="00000000" w:rsidRPr="00000000" w14:paraId="0000012D">
      <w:pPr>
        <w:spacing w:after="200" w:before="80" w:lineRule="auto"/>
        <w:rPr/>
      </w:pPr>
      <w:r w:rsidDel="00000000" w:rsidR="00000000" w:rsidRPr="00000000">
        <w:rPr>
          <w:rFonts w:ascii="Calibri" w:cs="Calibri" w:eastAsia="Calibri" w:hAnsi="Calibri"/>
          <w:color w:val="7c8a93"/>
          <w:sz w:val="15"/>
          <w:szCs w:val="15"/>
          <w:rtl w:val="0"/>
        </w:rPr>
        <w:t xml:space="preserve">Indeed job-postings index, seasonally adjusted, 1 Feb 2020 = 100. “Latest” = 7-day mean to 14 Aug 2026. Cross-confirmed for US HR on FRED (series IHLIDXUSTPHUMARESO = 94.64 on 31 Jul 2026). Limitations: single platform, algorithmic sector assignment, duplicate and stale postings not fully removed, and a single-day base. Source: hiring-lab/job_postings_tracker.</w:t>
      </w:r>
      <w:r w:rsidDel="00000000" w:rsidR="00000000" w:rsidRPr="00000000">
        <w:rPr>
          <w:rtl w:val="0"/>
        </w:rPr>
      </w:r>
    </w:p>
    <w:p w:rsidR="00000000" w:rsidDel="00000000" w:rsidP="00000000" w:rsidRDefault="00000000" w:rsidRPr="00000000" w14:paraId="0000012E">
      <w:pPr>
        <w:spacing w:after="140" w:before="0" w:line="276" w:lineRule="auto"/>
        <w:rPr/>
      </w:pPr>
      <w:r w:rsidDel="00000000" w:rsidR="00000000" w:rsidRPr="00000000">
        <w:rPr>
          <w:rFonts w:ascii="Calibri" w:cs="Calibri" w:eastAsia="Calibri" w:hAnsi="Calibri"/>
          <w:color w:val="192127"/>
          <w:sz w:val="19"/>
          <w:szCs w:val="19"/>
          <w:rtl w:val="0"/>
        </w:rPr>
        <w:t xml:space="preserve">Three things follow, and none of them is comfortable.</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Within psychology, German demand is clinical.</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Therapy postings hit an all-time series high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191.6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 the last day of data; Community &amp; Social Service sits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202.8</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nursing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156.1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HR sits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82.1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Nine of the top ten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Psychologe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vacancies in the German federal job database are clinical, therapeutic or rehabilitation posts.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standard recommended pivot points into the weakest labour market in the dataset.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Data &amp; Analytics is the worst-performing of all 44 US sectors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60.6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down 39% on 2020 and 70% from peak — and sits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75.5</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Germany. “Move into people analytics” is advice to enter a contracting market.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Narrow, unambiguous A&amp;O search terms return single- and double-digit counts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the entire German federal job database (22 Aug 2026):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Arbeits- und Organisationspsychologie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14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the top-ranked hit was a caretaker vacancy at an A&amp;O institute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Eignungsdiagnostik</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21,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Arbeitspsychologe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32,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Wirtschaftspsychologe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39. The broad terms inflate badly: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Organisationsentwickler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returns 499 results that are visibly almost all Business Analyst posts, and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Betriebliches Gesundheitsmanagement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returns 13,855 because the engine fuzzy-matches any posting containing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Gesundheit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Management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Treat the big numbers as noise-inflated ceilings and the small ones as the real signal.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tbl>
      <w:tblPr>
        <w:tblStyle w:val="Table14"/>
        <w:tblW w:w="9026.0" w:type="dxa"/>
        <w:jc w:val="left"/>
        <w:tblBorders>
          <w:top w:color="000000" w:space="0" w:sz="0" w:val="nil"/>
          <w:left w:color="d3dadd"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7f8f8" w:val="clear"/>
            <w:tcMar>
              <w:top w:w="170.0" w:type="dxa"/>
              <w:left w:w="220.0" w:type="dxa"/>
              <w:bottom w:w="170.0" w:type="dxa"/>
              <w:right w:w="200.0" w:type="dxa"/>
            </w:tcMar>
          </w:tcPr>
          <w:p w:rsidR="00000000" w:rsidDel="00000000" w:rsidP="00000000" w:rsidRDefault="00000000" w:rsidRPr="00000000" w14:paraId="00000132">
            <w:pPr>
              <w:spacing w:after="80" w:lineRule="auto"/>
              <w:rPr/>
            </w:pPr>
            <w:r w:rsidDel="00000000" w:rsidR="00000000" w:rsidRPr="00000000">
              <w:rPr>
                <w:rFonts w:ascii="Consolas" w:cs="Consolas" w:eastAsia="Consolas" w:hAnsi="Consolas"/>
                <w:b w:val="1"/>
                <w:bCs w:val="1"/>
                <w:color w:val="d3dadd"/>
                <w:sz w:val="14"/>
                <w:szCs w:val="14"/>
                <w:rtl w:val="0"/>
              </w:rPr>
              <w:t xml:space="preserve">∅ DATA GAP — NO AUTHORITATIVE GERMAN VACANCY COMPARISON</w:t>
            </w:r>
            <w:r w:rsidDel="00000000" w:rsidR="00000000" w:rsidRPr="00000000">
              <w:rPr>
                <w:rtl w:val="0"/>
              </w:rPr>
            </w:r>
          </w:p>
          <w:p w:rsidR="00000000" w:rsidDel="00000000" w:rsidP="00000000" w:rsidRDefault="00000000" w:rsidRPr="00000000" w14:paraId="00000133">
            <w:pPr>
              <w:spacing w:after="0" w:before="0" w:line="276" w:lineRule="auto"/>
              <w:rPr/>
            </w:pPr>
            <w:r w:rsidDel="00000000" w:rsidR="00000000" w:rsidRPr="00000000">
              <w:rPr>
                <w:rFonts w:ascii="Calibri" w:cs="Calibri" w:eastAsia="Calibri" w:hAnsi="Calibri"/>
                <w:color w:val="192127"/>
                <w:sz w:val="19"/>
                <w:szCs w:val="19"/>
                <w:rtl w:val="0"/>
              </w:rPr>
              <w:t xml:space="preserve">The </w:t>
            </w:r>
            <w:r w:rsidDel="00000000" w:rsidR="00000000" w:rsidRPr="00000000">
              <w:rPr>
                <w:rFonts w:ascii="Calibri" w:cs="Calibri" w:eastAsia="Calibri" w:hAnsi="Calibri"/>
                <w:b w:val="1"/>
                <w:bCs w:val="1"/>
                <w:color w:val="192127"/>
                <w:sz w:val="19"/>
                <w:szCs w:val="19"/>
                <w:rtl w:val="0"/>
              </w:rPr>
              <w:t xml:space="preserve">IAB-Stellenerhebung</w:t>
            </w:r>
            <w:r w:rsidDel="00000000" w:rsidR="00000000" w:rsidRPr="00000000">
              <w:rPr>
                <w:rFonts w:ascii="Calibri" w:cs="Calibri" w:eastAsia="Calibri" w:hAnsi="Calibri"/>
                <w:color w:val="192127"/>
                <w:sz w:val="19"/>
                <w:szCs w:val="19"/>
                <w:rtl w:val="0"/>
              </w:rPr>
              <w:t xml:space="preserve"> is the only source that representatively measures German labour demand including vacancies never notified to the BA — but its quarterly counts sit in a downloadable spreadsheet that could not be retrieved, and figures from 2024 onward are flagged provisional. The BA-X </w:t>
            </w:r>
            <w:r w:rsidDel="00000000" w:rsidR="00000000" w:rsidRPr="00000000">
              <w:rPr>
                <w:rFonts w:ascii="Calibri" w:cs="Calibri" w:eastAsia="Calibri" w:hAnsi="Calibri"/>
                <w:i w:val="1"/>
                <w:iCs w:val="1"/>
                <w:color w:val="192127"/>
                <w:sz w:val="19"/>
                <w:szCs w:val="19"/>
                <w:rtl w:val="0"/>
              </w:rPr>
              <w:t xml:space="preserve">Stellenindex</w:t>
            </w:r>
            <w:r w:rsidDel="00000000" w:rsidR="00000000" w:rsidRPr="00000000">
              <w:rPr>
                <w:rFonts w:ascii="Calibri" w:cs="Calibri" w:eastAsia="Calibri" w:hAnsi="Calibri"/>
                <w:color w:val="192127"/>
                <w:sz w:val="19"/>
                <w:szCs w:val="19"/>
                <w:rtl w:val="0"/>
              </w:rPr>
              <w:t xml:space="preserve"> page returns 404. So </w:t>
            </w:r>
            <w:r w:rsidDel="00000000" w:rsidR="00000000" w:rsidRPr="00000000">
              <w:rPr>
                <w:rFonts w:ascii="Calibri" w:cs="Calibri" w:eastAsia="Calibri" w:hAnsi="Calibri"/>
                <w:b w:val="1"/>
                <w:bCs w:val="1"/>
                <w:color w:val="192127"/>
                <w:sz w:val="19"/>
                <w:szCs w:val="19"/>
                <w:rtl w:val="0"/>
              </w:rPr>
              <w:t xml:space="preserve">no 2019/2020-versus-2026 German vacancy total is stated in this dossier.</w:t>
            </w:r>
            <w:r w:rsidDel="00000000" w:rsidR="00000000" w:rsidRPr="00000000">
              <w:rPr>
                <w:rFonts w:ascii="Calibri" w:cs="Calibri" w:eastAsia="Calibri" w:hAnsi="Calibri"/>
                <w:color w:val="192127"/>
                <w:sz w:val="19"/>
                <w:szCs w:val="19"/>
                <w:rtl w:val="0"/>
              </w:rPr>
              <w:t xml:space="preserve"> LinkedIn’s Economic Graph and Lightcast’s report library were both unreachable, so no “Jobs on the Rise” or skill-demand evidence is included either — do not assume A&amp;O roles appear on those lists.</w:t>
            </w:r>
            <w:r w:rsidDel="00000000" w:rsidR="00000000" w:rsidRPr="00000000">
              <w:rPr>
                <w:rtl w:val="0"/>
              </w:rPr>
            </w:r>
          </w:p>
        </w:tc>
      </w:tr>
    </w:tbl>
    <w:p w:rsidR="00000000" w:rsidDel="00000000" w:rsidP="00000000" w:rsidRDefault="00000000" w:rsidRPr="00000000" w14:paraId="00000134">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1.4  What genuinely emerged since 2020</w:t>
      </w:r>
      <w:r w:rsidDel="00000000" w:rsidR="00000000" w:rsidRPr="00000000">
        <w:rPr>
          <w:rtl w:val="0"/>
        </w:rPr>
      </w:r>
    </w:p>
    <w:p w:rsidR="00000000" w:rsidDel="00000000" w:rsidP="00000000" w:rsidRDefault="00000000" w:rsidRPr="00000000" w14:paraId="00000135">
      <w:pPr>
        <w:spacing w:after="140" w:before="0" w:line="276" w:lineRule="auto"/>
        <w:rPr/>
      </w:pPr>
      <w:r w:rsidDel="00000000" w:rsidR="00000000" w:rsidRPr="00000000">
        <w:rPr>
          <w:rFonts w:ascii="Calibri" w:cs="Calibri" w:eastAsia="Calibri" w:hAnsi="Calibri"/>
          <w:color w:val="192127"/>
          <w:sz w:val="19"/>
          <w:szCs w:val="19"/>
          <w:rtl w:val="0"/>
        </w:rPr>
        <w:t xml:space="preserve">Distinguishing new </w:t>
      </w:r>
      <w:r w:rsidDel="00000000" w:rsidR="00000000" w:rsidRPr="00000000">
        <w:rPr>
          <w:rFonts w:ascii="Calibri" w:cs="Calibri" w:eastAsia="Calibri" w:hAnsi="Calibri"/>
          <w:i w:val="1"/>
          <w:iCs w:val="1"/>
          <w:color w:val="192127"/>
          <w:sz w:val="19"/>
          <w:szCs w:val="19"/>
          <w:rtl w:val="0"/>
        </w:rPr>
        <w:t xml:space="preserve">fields</w:t>
      </w:r>
      <w:r w:rsidDel="00000000" w:rsidR="00000000" w:rsidRPr="00000000">
        <w:rPr>
          <w:rFonts w:ascii="Calibri" w:cs="Calibri" w:eastAsia="Calibri" w:hAnsi="Calibri"/>
          <w:color w:val="192127"/>
          <w:sz w:val="19"/>
          <w:szCs w:val="19"/>
          <w:rtl w:val="0"/>
        </w:rPr>
        <w:t xml:space="preserve"> from new </w:t>
      </w:r>
      <w:r w:rsidDel="00000000" w:rsidR="00000000" w:rsidRPr="00000000">
        <w:rPr>
          <w:rFonts w:ascii="Calibri" w:cs="Calibri" w:eastAsia="Calibri" w:hAnsi="Calibri"/>
          <w:i w:val="1"/>
          <w:iCs w:val="1"/>
          <w:color w:val="192127"/>
          <w:sz w:val="19"/>
          <w:szCs w:val="19"/>
          <w:rtl w:val="0"/>
        </w:rPr>
        <w:t xml:space="preserve">vocabulary</w:t>
      </w:r>
      <w:r w:rsidDel="00000000" w:rsidR="00000000" w:rsidRPr="00000000">
        <w:rPr>
          <w:rFonts w:ascii="Calibri" w:cs="Calibri" w:eastAsia="Calibri" w:hAnsi="Calibri"/>
          <w:color w:val="192127"/>
          <w:sz w:val="19"/>
          <w:szCs w:val="19"/>
          <w:rtl w:val="0"/>
        </w:rPr>
        <w:t xml:space="preserve"> matters here. The following have a legal instrument, a named buyer, or a measured problem behind them — not just a label.</w:t>
      </w:r>
      <w:r w:rsidDel="00000000" w:rsidR="00000000" w:rsidRPr="00000000">
        <w:rPr>
          <w:rtl w:val="0"/>
        </w:rPr>
      </w:r>
    </w:p>
    <w:p w:rsidR="00000000" w:rsidDel="00000000" w:rsidP="00000000" w:rsidRDefault="00000000" w:rsidRPr="00000000" w14:paraId="00000136">
      <w:pPr>
        <w:spacing w:after="60" w:lineRule="auto"/>
        <w:rPr/>
      </w:pPr>
      <w:r w:rsidDel="00000000" w:rsidR="00000000" w:rsidRPr="00000000">
        <w:rPr>
          <w:rtl w:val="0"/>
        </w:rPr>
      </w:r>
    </w:p>
    <w:tbl>
      <w:tblPr>
        <w:tblStyle w:val="Table15"/>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2166"/>
        <w:gridCol w:w="4694"/>
        <w:gridCol w:w="2166"/>
        <w:tblGridChange w:id="0">
          <w:tblGrid>
            <w:gridCol w:w="2166"/>
            <w:gridCol w:w="4694"/>
            <w:gridCol w:w="2166"/>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137">
            <w:pPr>
              <w:spacing w:after="0" w:line="250" w:lineRule="auto"/>
              <w:rPr/>
            </w:pPr>
            <w:r w:rsidDel="00000000" w:rsidR="00000000" w:rsidRPr="00000000">
              <w:rPr>
                <w:rFonts w:ascii="Consolas" w:cs="Consolas" w:eastAsia="Consolas" w:hAnsi="Consolas"/>
                <w:b w:val="1"/>
                <w:bCs w:val="1"/>
                <w:color w:val="55636d"/>
                <w:sz w:val="13"/>
                <w:szCs w:val="13"/>
                <w:rtl w:val="0"/>
              </w:rPr>
              <w:t xml:space="preserve">NEW FIELD</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38">
            <w:pPr>
              <w:spacing w:after="0" w:line="250" w:lineRule="auto"/>
              <w:rPr/>
            </w:pPr>
            <w:r w:rsidDel="00000000" w:rsidR="00000000" w:rsidRPr="00000000">
              <w:rPr>
                <w:rFonts w:ascii="Consolas" w:cs="Consolas" w:eastAsia="Consolas" w:hAnsi="Consolas"/>
                <w:b w:val="1"/>
                <w:bCs w:val="1"/>
                <w:color w:val="55636d"/>
                <w:sz w:val="13"/>
                <w:szCs w:val="13"/>
                <w:rtl w:val="0"/>
              </w:rPr>
              <w:t xml:space="preserve">BASIS</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39">
            <w:pPr>
              <w:spacing w:after="0" w:line="250" w:lineRule="auto"/>
              <w:rPr/>
            </w:pPr>
            <w:r w:rsidDel="00000000" w:rsidR="00000000" w:rsidRPr="00000000">
              <w:rPr>
                <w:rFonts w:ascii="Consolas" w:cs="Consolas" w:eastAsia="Consolas" w:hAnsi="Consolas"/>
                <w:b w:val="1"/>
                <w:bCs w:val="1"/>
                <w:color w:val="55636d"/>
                <w:sz w:val="13"/>
                <w:szCs w:val="13"/>
                <w:rtl w:val="0"/>
              </w:rPr>
              <w:t xml:space="preserve">STATUS</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3A">
            <w:pPr>
              <w:spacing w:after="0" w:line="250" w:lineRule="auto"/>
              <w:rPr/>
            </w:pPr>
            <w:r w:rsidDel="00000000" w:rsidR="00000000" w:rsidRPr="00000000">
              <w:rPr>
                <w:rFonts w:ascii="Calibri" w:cs="Calibri" w:eastAsia="Calibri" w:hAnsi="Calibri"/>
                <w:b w:val="1"/>
                <w:bCs w:val="1"/>
                <w:color w:val="192127"/>
                <w:sz w:val="16"/>
                <w:szCs w:val="16"/>
                <w:rtl w:val="0"/>
              </w:rPr>
              <w:t xml:space="preserve">Construct-validity opinions on emotion AI</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3B">
            <w:pPr>
              <w:spacing w:after="0" w:line="250" w:lineRule="auto"/>
              <w:rPr/>
            </w:pPr>
            <w:r w:rsidDel="00000000" w:rsidR="00000000" w:rsidRPr="00000000">
              <w:rPr>
                <w:rFonts w:ascii="Calibri" w:cs="Calibri" w:eastAsia="Calibri" w:hAnsi="Calibri"/>
                <w:color w:val="192127"/>
                <w:sz w:val="16"/>
                <w:szCs w:val="16"/>
                <w:rtl w:val="0"/>
              </w:rPr>
              <w:t xml:space="preserve">AI Act Art. 5(1)(f) has banned inferring emotions in the workplace since </w:t>
            </w:r>
            <w:r w:rsidDel="00000000" w:rsidR="00000000" w:rsidRPr="00000000">
              <w:rPr>
                <w:rFonts w:ascii="Calibri" w:cs="Calibri" w:eastAsia="Calibri" w:hAnsi="Calibri"/>
                <w:b w:val="1"/>
                <w:bCs w:val="1"/>
                <w:color w:val="192127"/>
                <w:sz w:val="16"/>
                <w:szCs w:val="16"/>
                <w:rtl w:val="0"/>
              </w:rPr>
              <w:t xml:space="preserve">2 February 2025</w:t>
            </w:r>
            <w:r w:rsidDel="00000000" w:rsidR="00000000" w:rsidRPr="00000000">
              <w:rPr>
                <w:rFonts w:ascii="Calibri" w:cs="Calibri" w:eastAsia="Calibri" w:hAnsi="Calibri"/>
                <w:color w:val="192127"/>
                <w:sz w:val="16"/>
                <w:szCs w:val="16"/>
                <w:rtl w:val="0"/>
              </w:rPr>
              <w:t xml:space="preserve">, penalties to €35m or 7% of global turnover, no deferral. The Italian </w:t>
            </w:r>
            <w:r w:rsidDel="00000000" w:rsidR="00000000" w:rsidRPr="00000000">
              <w:rPr>
                <w:rFonts w:ascii="Calibri" w:cs="Calibri" w:eastAsia="Calibri" w:hAnsi="Calibri"/>
                <w:i w:val="1"/>
                <w:iCs w:val="1"/>
                <w:color w:val="192127"/>
                <w:sz w:val="16"/>
                <w:szCs w:val="16"/>
                <w:rtl w:val="0"/>
              </w:rPr>
              <w:t xml:space="preserve">Garante</w:t>
            </w:r>
            <w:r w:rsidDel="00000000" w:rsidR="00000000" w:rsidRPr="00000000">
              <w:rPr>
                <w:rFonts w:ascii="Calibri" w:cs="Calibri" w:eastAsia="Calibri" w:hAnsi="Calibri"/>
                <w:color w:val="192127"/>
                <w:sz w:val="16"/>
                <w:szCs w:val="16"/>
                <w:rtl w:val="0"/>
              </w:rPr>
              <w:t xml:space="preserve">’s </w:t>
            </w:r>
            <w:r w:rsidDel="00000000" w:rsidR="00000000" w:rsidRPr="00000000">
              <w:rPr>
                <w:rFonts w:ascii="Calibri" w:cs="Calibri" w:eastAsia="Calibri" w:hAnsi="Calibri"/>
                <w:i w:val="1"/>
                <w:iCs w:val="1"/>
                <w:color w:val="192127"/>
                <w:sz w:val="16"/>
                <w:szCs w:val="16"/>
                <w:rtl w:val="0"/>
              </w:rPr>
              <w:t xml:space="preserve">Myndoor</w:t>
            </w:r>
            <w:r w:rsidDel="00000000" w:rsidR="00000000" w:rsidRPr="00000000">
              <w:rPr>
                <w:rFonts w:ascii="Calibri" w:cs="Calibri" w:eastAsia="Calibri" w:hAnsi="Calibri"/>
                <w:color w:val="192127"/>
                <w:sz w:val="16"/>
                <w:szCs w:val="16"/>
                <w:rtl w:val="0"/>
              </w:rPr>
              <w:t xml:space="preserve"> decision of </w:t>
            </w:r>
            <w:r w:rsidDel="00000000" w:rsidR="00000000" w:rsidRPr="00000000">
              <w:rPr>
                <w:rFonts w:ascii="Calibri" w:cs="Calibri" w:eastAsia="Calibri" w:hAnsi="Calibri"/>
                <w:b w:val="1"/>
                <w:bCs w:val="1"/>
                <w:color w:val="192127"/>
                <w:sz w:val="16"/>
                <w:szCs w:val="16"/>
                <w:rtl w:val="0"/>
              </w:rPr>
              <w:t xml:space="preserve">14 May 2026</w:t>
            </w:r>
            <w:r w:rsidDel="00000000" w:rsidR="00000000" w:rsidRPr="00000000">
              <w:rPr>
                <w:rFonts w:ascii="Calibri" w:cs="Calibri" w:eastAsia="Calibri" w:hAnsi="Calibri"/>
                <w:color w:val="192127"/>
                <w:sz w:val="16"/>
                <w:szCs w:val="16"/>
                <w:rtl w:val="0"/>
              </w:rPr>
              <w:t xml:space="preserve"> — a stress-detection plug-in for Slack and Teams — shows DPAs enforcing the AI Act prohibition </w:t>
            </w:r>
            <w:r w:rsidDel="00000000" w:rsidR="00000000" w:rsidRPr="00000000">
              <w:rPr>
                <w:rFonts w:ascii="Calibri" w:cs="Calibri" w:eastAsia="Calibri" w:hAnsi="Calibri"/>
                <w:i w:val="1"/>
                <w:iCs w:val="1"/>
                <w:color w:val="192127"/>
                <w:sz w:val="16"/>
                <w:szCs w:val="16"/>
                <w:rtl w:val="0"/>
              </w:rPr>
              <w:t xml:space="preserve">through</w:t>
            </w:r>
            <w:r w:rsidDel="00000000" w:rsidR="00000000" w:rsidRPr="00000000">
              <w:rPr>
                <w:rFonts w:ascii="Calibri" w:cs="Calibri" w:eastAsia="Calibri" w:hAnsi="Calibri"/>
                <w:color w:val="192127"/>
                <w:sz w:val="16"/>
                <w:szCs w:val="16"/>
                <w:rtl w:val="0"/>
              </w:rPr>
              <w:t xml:space="preserve"> the GDPR today, holding that information on employees’ emotional sphere and psychological stress “falls within the category of data whose knowledge is precluded to employers.” The boundary question (infer an emotion vs measure a behaviour) and the aggregation-threshold question the Garante left open are both measurement-theory judgements.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3C">
            <w:pPr>
              <w:spacing w:after="0" w:line="250" w:lineRule="auto"/>
              <w:rPr/>
            </w:pPr>
            <w:r w:rsidDel="00000000" w:rsidR="00000000" w:rsidRPr="00000000">
              <w:rPr>
                <w:rFonts w:ascii="Calibri" w:cs="Calibri" w:eastAsia="Calibri" w:hAnsi="Calibri"/>
                <w:color w:val="192127"/>
                <w:sz w:val="16"/>
                <w:szCs w:val="16"/>
                <w:rtl w:val="0"/>
              </w:rPr>
              <w:t xml:space="preserve">New · live now</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3D">
            <w:pPr>
              <w:spacing w:after="0" w:line="250" w:lineRule="auto"/>
              <w:rPr/>
            </w:pPr>
            <w:r w:rsidDel="00000000" w:rsidR="00000000" w:rsidRPr="00000000">
              <w:rPr>
                <w:rFonts w:ascii="Calibri" w:cs="Calibri" w:eastAsia="Calibri" w:hAnsi="Calibri"/>
                <w:b w:val="1"/>
                <w:bCs w:val="1"/>
                <w:color w:val="192127"/>
                <w:sz w:val="16"/>
                <w:szCs w:val="16"/>
                <w:rtl w:val="0"/>
              </w:rPr>
              <w:t xml:space="preserve">Works-council AI expertise (Germany)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3E">
            <w:pPr>
              <w:spacing w:after="0" w:line="250" w:lineRule="auto"/>
              <w:rPr/>
            </w:pPr>
            <w:r w:rsidDel="00000000" w:rsidR="00000000" w:rsidRPr="00000000">
              <w:rPr>
                <w:rFonts w:ascii="Calibri" w:cs="Calibri" w:eastAsia="Calibri" w:hAnsi="Calibri"/>
                <w:i w:val="1"/>
                <w:iCs w:val="1"/>
                <w:color w:val="192127"/>
                <w:sz w:val="16"/>
                <w:szCs w:val="16"/>
                <w:rtl w:val="0"/>
              </w:rPr>
              <w:t xml:space="preserve">BetrVG § 80 Abs. 3 Satz 2</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alibri" w:cs="Calibri" w:eastAsia="Calibri" w:hAnsi="Calibri"/>
                <w:i w:val="1"/>
                <w:iCs w:val="1"/>
                <w:color w:val="192127"/>
                <w:sz w:val="16"/>
                <w:szCs w:val="16"/>
                <w:rtl w:val="0"/>
              </w:rPr>
              <w:t xml:space="preserve">“Muss der Betriebsrat zur Durchführung seiner Aufgaben die Einführung oder Anwendung von Künstlicher Intelligenz beurteilen, gilt insoweit die Hinzuziehung eines Sachverständigen als erforderlich.”</w:t>
            </w:r>
            <w:r w:rsidDel="00000000" w:rsidR="00000000" w:rsidRPr="00000000">
              <w:rPr>
                <w:rFonts w:ascii="Calibri" w:cs="Calibri" w:eastAsia="Calibri" w:hAnsi="Calibri"/>
                <w:color w:val="192127"/>
                <w:sz w:val="16"/>
                <w:szCs w:val="16"/>
                <w:rtl w:val="0"/>
              </w:rPr>
              <w:t xml:space="preserve"> Necessity is </w:t>
            </w:r>
            <w:r w:rsidDel="00000000" w:rsidR="00000000" w:rsidRPr="00000000">
              <w:rPr>
                <w:rFonts w:ascii="Calibri" w:cs="Calibri" w:eastAsia="Calibri" w:hAnsi="Calibri"/>
                <w:b w:val="1"/>
                <w:bCs w:val="1"/>
                <w:color w:val="192127"/>
                <w:sz w:val="16"/>
                <w:szCs w:val="16"/>
                <w:rtl w:val="0"/>
              </w:rPr>
              <w:t xml:space="preserve">deemed</w:t>
            </w:r>
            <w:r w:rsidDel="00000000" w:rsidR="00000000" w:rsidRPr="00000000">
              <w:rPr>
                <w:rFonts w:ascii="Calibri" w:cs="Calibri" w:eastAsia="Calibri" w:hAnsi="Calibri"/>
                <w:color w:val="192127"/>
                <w:sz w:val="16"/>
                <w:szCs w:val="16"/>
                <w:rtl w:val="0"/>
              </w:rPr>
              <w:t xml:space="preserve">; the employer pays. Counter-cyclical to the AI Act deferral because it does not require high-risk classification.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3F">
            <w:pPr>
              <w:spacing w:after="0" w:line="250" w:lineRule="auto"/>
              <w:rPr/>
            </w:pPr>
            <w:r w:rsidDel="00000000" w:rsidR="00000000" w:rsidRPr="00000000">
              <w:rPr>
                <w:rFonts w:ascii="Calibri" w:cs="Calibri" w:eastAsia="Calibri" w:hAnsi="Calibri"/>
                <w:color w:val="192127"/>
                <w:sz w:val="16"/>
                <w:szCs w:val="16"/>
                <w:rtl w:val="0"/>
              </w:rPr>
              <w:t xml:space="preserve">New since June 2021</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40">
            <w:pPr>
              <w:spacing w:after="0" w:line="250" w:lineRule="auto"/>
              <w:rPr/>
            </w:pPr>
            <w:r w:rsidDel="00000000" w:rsidR="00000000" w:rsidRPr="00000000">
              <w:rPr>
                <w:rFonts w:ascii="Calibri" w:cs="Calibri" w:eastAsia="Calibri" w:hAnsi="Calibri"/>
                <w:b w:val="1"/>
                <w:bCs w:val="1"/>
                <w:color w:val="192127"/>
                <w:sz w:val="16"/>
                <w:szCs w:val="16"/>
                <w:rtl w:val="0"/>
              </w:rPr>
              <w:t xml:space="preserve">Pay-equity job evaluation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1">
            <w:pPr>
              <w:spacing w:after="0" w:line="250" w:lineRule="auto"/>
              <w:rPr/>
            </w:pPr>
            <w:r w:rsidDel="00000000" w:rsidR="00000000" w:rsidRPr="00000000">
              <w:rPr>
                <w:rFonts w:ascii="Calibri" w:cs="Calibri" w:eastAsia="Calibri" w:hAnsi="Calibri"/>
                <w:color w:val="192127"/>
                <w:sz w:val="16"/>
                <w:szCs w:val="16"/>
                <w:rtl w:val="0"/>
              </w:rPr>
              <w:t xml:space="preserve">Dir. (EU) 2023/970 Art. 4(4) requires job evaluation on skills, effort, responsibility and working conditions; Art. 10 triggers a mandatory joint pay assessment where reporting shows a ≥5% gap in any worker category, unjustified and unremedied within six months. First reports for ≥250 workers: </w:t>
            </w:r>
            <w:r w:rsidDel="00000000" w:rsidR="00000000" w:rsidRPr="00000000">
              <w:rPr>
                <w:rFonts w:ascii="Calibri" w:cs="Calibri" w:eastAsia="Calibri" w:hAnsi="Calibri"/>
                <w:b w:val="1"/>
                <w:bCs w:val="1"/>
                <w:color w:val="192127"/>
                <w:sz w:val="16"/>
                <w:szCs w:val="16"/>
                <w:rtl w:val="0"/>
              </w:rPr>
              <w:t xml:space="preserve">7 June 2027</w:t>
            </w:r>
            <w:r w:rsidDel="00000000" w:rsidR="00000000" w:rsidRPr="00000000">
              <w:rPr>
                <w:rFonts w:ascii="Calibri" w:cs="Calibri" w:eastAsia="Calibri" w:hAnsi="Calibri"/>
                <w:color w:val="192127"/>
                <w:sz w:val="16"/>
                <w:szCs w:val="16"/>
                <w:rtl w:val="0"/>
              </w:rPr>
              <w:t xml:space="preserve">. The least-marketed and most defensible A&amp;O opening of the period.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2">
            <w:pPr>
              <w:spacing w:after="0" w:line="250" w:lineRule="auto"/>
              <w:rPr/>
            </w:pPr>
            <w:r w:rsidDel="00000000" w:rsidR="00000000" w:rsidRPr="00000000">
              <w:rPr>
                <w:rFonts w:ascii="Calibri" w:cs="Calibri" w:eastAsia="Calibri" w:hAnsi="Calibri"/>
                <w:color w:val="192127"/>
                <w:sz w:val="16"/>
                <w:szCs w:val="16"/>
                <w:rtl w:val="0"/>
              </w:rPr>
              <w:t xml:space="preserve">Deadline-driven 2026–27</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43">
            <w:pPr>
              <w:spacing w:after="0" w:line="250" w:lineRule="auto"/>
              <w:rPr/>
            </w:pPr>
            <w:r w:rsidDel="00000000" w:rsidR="00000000" w:rsidRPr="00000000">
              <w:rPr>
                <w:rFonts w:ascii="Calibri" w:cs="Calibri" w:eastAsia="Calibri" w:hAnsi="Calibri"/>
                <w:b w:val="1"/>
                <w:bCs w:val="1"/>
                <w:color w:val="192127"/>
                <w:sz w:val="16"/>
                <w:szCs w:val="16"/>
                <w:rtl w:val="0"/>
              </w:rPr>
              <w:t xml:space="preserve">Algorithmic-management impact evaluation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4">
            <w:pPr>
              <w:spacing w:after="0" w:line="250" w:lineRule="auto"/>
              <w:rPr/>
            </w:pPr>
            <w:r w:rsidDel="00000000" w:rsidR="00000000" w:rsidRPr="00000000">
              <w:rPr>
                <w:rFonts w:ascii="Calibri" w:cs="Calibri" w:eastAsia="Calibri" w:hAnsi="Calibri"/>
                <w:color w:val="192127"/>
                <w:sz w:val="16"/>
                <w:szCs w:val="16"/>
                <w:rtl w:val="0"/>
              </w:rPr>
              <w:t xml:space="preserve">Dir. (EU) 2024/2831 Art. 7 imposes an </w:t>
            </w:r>
            <w:r w:rsidDel="00000000" w:rsidR="00000000" w:rsidRPr="00000000">
              <w:rPr>
                <w:rFonts w:ascii="Calibri" w:cs="Calibri" w:eastAsia="Calibri" w:hAnsi="Calibri"/>
                <w:b w:val="1"/>
                <w:bCs w:val="1"/>
                <w:color w:val="192127"/>
                <w:sz w:val="16"/>
                <w:szCs w:val="16"/>
                <w:rtl w:val="0"/>
              </w:rPr>
              <w:t xml:space="preserve">absolute</w:t>
            </w:r>
            <w:r w:rsidDel="00000000" w:rsidR="00000000" w:rsidRPr="00000000">
              <w:rPr>
                <w:rFonts w:ascii="Calibri" w:cs="Calibri" w:eastAsia="Calibri" w:hAnsi="Calibri"/>
                <w:color w:val="192127"/>
                <w:sz w:val="16"/>
                <w:szCs w:val="16"/>
                <w:rtl w:val="0"/>
              </w:rPr>
              <w:t xml:space="preserve"> ban — no medical or safety carve-out — on platforms processing “any personal data on the emotional or psychological state of a person performing platform work.” Art. 8 mandates a DPIA with worker-representative consultation; </w:t>
            </w:r>
            <w:r w:rsidDel="00000000" w:rsidR="00000000" w:rsidRPr="00000000">
              <w:rPr>
                <w:rFonts w:ascii="Calibri" w:cs="Calibri" w:eastAsia="Calibri" w:hAnsi="Calibri"/>
                <w:b w:val="1"/>
                <w:bCs w:val="1"/>
                <w:color w:val="192127"/>
                <w:sz w:val="16"/>
                <w:szCs w:val="16"/>
                <w:rtl w:val="0"/>
              </w:rPr>
              <w:t xml:space="preserve">Art. 9 requires a biennial evaluation of algorithmic decision impacts.</w:t>
            </w:r>
            <w:r w:rsidDel="00000000" w:rsidR="00000000" w:rsidRPr="00000000">
              <w:rPr>
                <w:rFonts w:ascii="Calibri" w:cs="Calibri" w:eastAsia="Calibri" w:hAnsi="Calibri"/>
                <w:color w:val="192127"/>
                <w:sz w:val="16"/>
                <w:szCs w:val="16"/>
                <w:rtl w:val="0"/>
              </w:rPr>
              <w:t xml:space="preserve"> The only EU instrument mandating </w:t>
            </w:r>
            <w:r w:rsidDel="00000000" w:rsidR="00000000" w:rsidRPr="00000000">
              <w:rPr>
                <w:rFonts w:ascii="Calibri" w:cs="Calibri" w:eastAsia="Calibri" w:hAnsi="Calibri"/>
                <w:i w:val="1"/>
                <w:iCs w:val="1"/>
                <w:color w:val="192127"/>
                <w:sz w:val="16"/>
                <w:szCs w:val="16"/>
                <w:rtl w:val="0"/>
              </w:rPr>
              <w:t xml:space="preserve">recurring</w:t>
            </w:r>
            <w:r w:rsidDel="00000000" w:rsidR="00000000" w:rsidRPr="00000000">
              <w:rPr>
                <w:rFonts w:ascii="Calibri" w:cs="Calibri" w:eastAsia="Calibri" w:hAnsi="Calibri"/>
                <w:color w:val="192127"/>
                <w:sz w:val="16"/>
                <w:szCs w:val="16"/>
                <w:rtl w:val="0"/>
              </w:rPr>
              <w:t xml:space="preserve"> psychological-impact evaluation.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5">
            <w:pPr>
              <w:spacing w:after="0" w:line="250" w:lineRule="auto"/>
              <w:rPr/>
            </w:pPr>
            <w:r w:rsidDel="00000000" w:rsidR="00000000" w:rsidRPr="00000000">
              <w:rPr>
                <w:rFonts w:ascii="Calibri" w:cs="Calibri" w:eastAsia="Calibri" w:hAnsi="Calibri"/>
                <w:color w:val="192127"/>
                <w:sz w:val="16"/>
                <w:szCs w:val="16"/>
                <w:rtl w:val="0"/>
              </w:rPr>
              <w:t xml:space="preserve">Narrow, deep, Dec 2026</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46">
            <w:pPr>
              <w:spacing w:after="0" w:line="250" w:lineRule="auto"/>
              <w:rPr/>
            </w:pPr>
            <w:r w:rsidDel="00000000" w:rsidR="00000000" w:rsidRPr="00000000">
              <w:rPr>
                <w:rFonts w:ascii="Calibri" w:cs="Calibri" w:eastAsia="Calibri" w:hAnsi="Calibri"/>
                <w:b w:val="1"/>
                <w:bCs w:val="1"/>
                <w:color w:val="192127"/>
                <w:sz w:val="16"/>
                <w:szCs w:val="16"/>
                <w:rtl w:val="0"/>
              </w:rPr>
              <w:t xml:space="preserve">Aviation pilot mental fitness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7">
            <w:pPr>
              <w:spacing w:after="0" w:line="250" w:lineRule="auto"/>
              <w:rPr/>
            </w:pPr>
            <w:r w:rsidDel="00000000" w:rsidR="00000000" w:rsidRPr="00000000">
              <w:rPr>
                <w:rFonts w:ascii="Calibri" w:cs="Calibri" w:eastAsia="Calibri" w:hAnsi="Calibri"/>
                <w:color w:val="192127"/>
                <w:sz w:val="16"/>
                <w:szCs w:val="16"/>
                <w:rtl w:val="0"/>
              </w:rPr>
              <w:t xml:space="preserve">EASA rules effective February 2021 require, at every European airline, a support programme for all pilots and </w:t>
            </w:r>
            <w:r w:rsidDel="00000000" w:rsidR="00000000" w:rsidRPr="00000000">
              <w:rPr>
                <w:rFonts w:ascii="Calibri" w:cs="Calibri" w:eastAsia="Calibri" w:hAnsi="Calibri"/>
                <w:b w:val="1"/>
                <w:bCs w:val="1"/>
                <w:color w:val="192127"/>
                <w:sz w:val="16"/>
                <w:szCs w:val="16"/>
                <w:rtl w:val="0"/>
              </w:rPr>
              <w:t xml:space="preserve">psychological assessment before start of employment</w:t>
            </w:r>
            <w:r w:rsidDel="00000000" w:rsidR="00000000" w:rsidRPr="00000000">
              <w:rPr>
                <w:rFonts w:ascii="Calibri" w:cs="Calibri" w:eastAsia="Calibri" w:hAnsi="Calibri"/>
                <w:color w:val="192127"/>
                <w:sz w:val="16"/>
                <w:szCs w:val="16"/>
                <w:rtl w:val="0"/>
              </w:rPr>
              <w:t xml:space="preserve">. Europe has roughly 600–700 AOC holders; one major third-party provider serves about 70 and reports being approached by around 150 over two to three years — implying penetration well under half.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8">
            <w:pPr>
              <w:spacing w:after="0" w:line="250" w:lineRule="auto"/>
              <w:rPr/>
            </w:pPr>
            <w:r w:rsidDel="00000000" w:rsidR="00000000" w:rsidRPr="00000000">
              <w:rPr>
                <w:rFonts w:ascii="Calibri" w:cs="Calibri" w:eastAsia="Calibri" w:hAnsi="Calibri"/>
                <w:color w:val="192127"/>
                <w:sz w:val="16"/>
                <w:szCs w:val="16"/>
                <w:rtl w:val="0"/>
              </w:rPr>
              <w:t xml:space="preserve">Regulatory ratchet, unsaturated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49">
            <w:pPr>
              <w:spacing w:after="0" w:line="250" w:lineRule="auto"/>
              <w:rPr/>
            </w:pPr>
            <w:r w:rsidDel="00000000" w:rsidR="00000000" w:rsidRPr="00000000">
              <w:rPr>
                <w:rFonts w:ascii="Calibri" w:cs="Calibri" w:eastAsia="Calibri" w:hAnsi="Calibri"/>
                <w:b w:val="1"/>
                <w:bCs w:val="1"/>
                <w:color w:val="192127"/>
                <w:sz w:val="16"/>
                <w:szCs w:val="16"/>
                <w:rtl w:val="0"/>
              </w:rPr>
              <w:t xml:space="preserve">Security-behaviour programmes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A">
            <w:pPr>
              <w:spacing w:after="0" w:line="250" w:lineRule="auto"/>
              <w:rPr/>
            </w:pPr>
            <w:r w:rsidDel="00000000" w:rsidR="00000000" w:rsidRPr="00000000">
              <w:rPr>
                <w:rFonts w:ascii="Calibri" w:cs="Calibri" w:eastAsia="Calibri" w:hAnsi="Calibri"/>
                <w:color w:val="192127"/>
                <w:sz w:val="16"/>
                <w:szCs w:val="16"/>
                <w:rtl w:val="0"/>
              </w:rPr>
              <w:t xml:space="preserve">DORA Art. 13(6) (applicable 17 January 2025) obliges financial entities to maintain a comprehensive ICT security awareness </w:t>
            </w:r>
            <w:r w:rsidDel="00000000" w:rsidR="00000000" w:rsidRPr="00000000">
              <w:rPr>
                <w:rFonts w:ascii="Calibri" w:cs="Calibri" w:eastAsia="Calibri" w:hAnsi="Calibri"/>
                <w:i w:val="1"/>
                <w:iCs w:val="1"/>
                <w:color w:val="192127"/>
                <w:sz w:val="16"/>
                <w:szCs w:val="16"/>
                <w:rtl w:val="0"/>
              </w:rPr>
              <w:t xml:space="preserve">programme</w:t>
            </w:r>
            <w:r w:rsidDel="00000000" w:rsidR="00000000" w:rsidRPr="00000000">
              <w:rPr>
                <w:rFonts w:ascii="Calibri" w:cs="Calibri" w:eastAsia="Calibri" w:hAnsi="Calibri"/>
                <w:color w:val="192127"/>
                <w:sz w:val="16"/>
                <w:szCs w:val="16"/>
                <w:rtl w:val="0"/>
              </w:rPr>
              <w:t xml:space="preserve">, with resilience training compulsory in staff schemes and extending to senior management; Art. 5(4) requires management-body ICT-risk training. NIS2 Arts. 20(2) and 21(2)(g) do the analogous work. Both mandate programmes and effectiveness, not attendance. Currently captured almost entirely by security-awareness vendors.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4B">
            <w:pPr>
              <w:spacing w:after="0" w:line="250" w:lineRule="auto"/>
              <w:rPr/>
            </w:pPr>
            <w:r w:rsidDel="00000000" w:rsidR="00000000" w:rsidRPr="00000000">
              <w:rPr>
                <w:rFonts w:ascii="Calibri" w:cs="Calibri" w:eastAsia="Calibri" w:hAnsi="Calibri"/>
                <w:color w:val="192127"/>
                <w:sz w:val="16"/>
                <w:szCs w:val="16"/>
                <w:rtl w:val="0"/>
              </w:rPr>
              <w:t xml:space="preserve">In force, underexploited</w:t>
            </w:r>
            <w:r w:rsidDel="00000000" w:rsidR="00000000" w:rsidRPr="00000000">
              <w:rPr>
                <w:rtl w:val="0"/>
              </w:rPr>
            </w:r>
          </w:p>
        </w:tc>
      </w:tr>
    </w:tbl>
    <w:p w:rsidR="00000000" w:rsidDel="00000000" w:rsidP="00000000" w:rsidRDefault="00000000" w:rsidRPr="00000000" w14:paraId="0000014C">
      <w:pPr>
        <w:spacing w:after="200" w:lineRule="auto"/>
        <w:rPr/>
      </w:pPr>
      <w:r w:rsidDel="00000000" w:rsidR="00000000" w:rsidRPr="00000000">
        <w:rPr>
          <w:rtl w:val="0"/>
        </w:rPr>
      </w:r>
    </w:p>
    <w:tbl>
      <w:tblPr>
        <w:tblStyle w:val="Table16"/>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14D">
            <w:pPr>
              <w:spacing w:after="80" w:lineRule="auto"/>
              <w:rPr/>
            </w:pPr>
            <w:r w:rsidDel="00000000" w:rsidR="00000000" w:rsidRPr="00000000">
              <w:rPr>
                <w:rFonts w:ascii="Consolas" w:cs="Consolas" w:eastAsia="Consolas" w:hAnsi="Consolas"/>
                <w:b w:val="1"/>
                <w:bCs w:val="1"/>
                <w:color w:val="95312c"/>
                <w:sz w:val="14"/>
                <w:szCs w:val="14"/>
                <w:rtl w:val="0"/>
              </w:rPr>
              <w:t xml:space="preserve">TWO “NEW FIELDS” WHOSE EVIDENCE DOES NOT HOLD UP</w:t>
            </w:r>
            <w:r w:rsidDel="00000000" w:rsidR="00000000" w:rsidRPr="00000000">
              <w:rPr>
                <w:rtl w:val="0"/>
              </w:rPr>
            </w:r>
          </w:p>
          <w:p w:rsidR="00000000" w:rsidDel="00000000" w:rsidP="00000000" w:rsidRDefault="00000000" w:rsidRPr="00000000" w14:paraId="0000014E">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AI literacy training as a compliance market: written down.</w:t>
            </w:r>
            <w:r w:rsidDel="00000000" w:rsidR="00000000" w:rsidRPr="00000000">
              <w:rPr>
                <w:rFonts w:ascii="Calibri" w:cs="Calibri" w:eastAsia="Calibri" w:hAnsi="Calibri"/>
                <w:color w:val="192127"/>
                <w:sz w:val="19"/>
                <w:szCs w:val="19"/>
                <w:rtl w:val="0"/>
              </w:rPr>
              <w:t xml:space="preserve"> Regulation (EU) 2026/1744 replaced the AI Act Art. 4 duty to </w:t>
            </w:r>
            <w:r w:rsidDel="00000000" w:rsidR="00000000" w:rsidRPr="00000000">
              <w:rPr>
                <w:rFonts w:ascii="Calibri" w:cs="Calibri" w:eastAsia="Calibri" w:hAnsi="Calibri"/>
                <w:i w:val="1"/>
                <w:iCs w:val="1"/>
                <w:color w:val="192127"/>
                <w:sz w:val="19"/>
                <w:szCs w:val="19"/>
                <w:rtl w:val="0"/>
              </w:rPr>
              <w:t xml:space="preserve">ensure</w:t>
            </w:r>
            <w:r w:rsidDel="00000000" w:rsidR="00000000" w:rsidRPr="00000000">
              <w:rPr>
                <w:rFonts w:ascii="Calibri" w:cs="Calibri" w:eastAsia="Calibri" w:hAnsi="Calibri"/>
                <w:color w:val="192127"/>
                <w:sz w:val="19"/>
                <w:szCs w:val="19"/>
                <w:rtl w:val="0"/>
              </w:rPr>
              <w:t xml:space="preserve"> a sufficient level of AI literacy with a duty to “take measures to support the development” of it, and states expressly that it “does not require providers or deployers to guarantee any specific level of AI literacy of any individual.” The assumption that Art. 4 would force auditable, competence-tested curricula is dead. Expect awareness modules.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14F">
            <w:pPr>
              <w:spacing w:after="0" w:before="0" w:line="276" w:lineRule="auto"/>
              <w:rPr/>
            </w:pPr>
            <w:r w:rsidDel="00000000" w:rsidR="00000000" w:rsidRPr="00000000">
              <w:rPr>
                <w:rFonts w:ascii="Calibri" w:cs="Calibri" w:eastAsia="Calibri" w:hAnsi="Calibri"/>
                <w:b w:val="1"/>
                <w:bCs w:val="1"/>
                <w:color w:val="192127"/>
                <w:sz w:val="19"/>
                <w:szCs w:val="19"/>
                <w:rtl w:val="0"/>
              </w:rPr>
              <w:t xml:space="preserve">Fundamental-rights impact assessments for HR: narrower than commonly claimed.</w:t>
            </w:r>
            <w:r w:rsidDel="00000000" w:rsidR="00000000" w:rsidRPr="00000000">
              <w:rPr>
                <w:rFonts w:ascii="Calibri" w:cs="Calibri" w:eastAsia="Calibri" w:hAnsi="Calibri"/>
                <w:color w:val="192127"/>
                <w:sz w:val="19"/>
                <w:szCs w:val="19"/>
                <w:rtl w:val="0"/>
              </w:rPr>
              <w:t xml:space="preserve"> AI Act Art. 27 applies only to public bodies, private entities providing public services, and deployers under Annex III 5(b)/(c) — creditworthiness and life/health insurance. A private-sector HR deployer under Annex III(4) owes </w:t>
            </w:r>
            <w:r w:rsidDel="00000000" w:rsidR="00000000" w:rsidRPr="00000000">
              <w:rPr>
                <w:rFonts w:ascii="Calibri" w:cs="Calibri" w:eastAsia="Calibri" w:hAnsi="Calibri"/>
                <w:b w:val="1"/>
                <w:bCs w:val="1"/>
                <w:color w:val="192127"/>
                <w:sz w:val="19"/>
                <w:szCs w:val="19"/>
                <w:rtl w:val="0"/>
              </w:rPr>
              <w:t xml:space="preserve">no FRIA</w:t>
            </w:r>
            <w:r w:rsidDel="00000000" w:rsidR="00000000" w:rsidRPr="00000000">
              <w:rPr>
                <w:rFonts w:ascii="Calibri" w:cs="Calibri" w:eastAsia="Calibri" w:hAnsi="Calibri"/>
                <w:color w:val="192127"/>
                <w:sz w:val="19"/>
                <w:szCs w:val="19"/>
                <w:rtl w:val="0"/>
              </w:rPr>
              <w:t xml:space="preserve">; its vehicle is the GDPR Art. 35 DPIA. The FRIA market is public administration, hospitals, universities and utilities.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tc>
      </w:tr>
    </w:tbl>
    <w:p w:rsidR="00000000" w:rsidDel="00000000" w:rsidP="00000000" w:rsidRDefault="00000000" w:rsidRPr="00000000" w14:paraId="00000150">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1.5  What lost importance — and which claimed declines are unevidenced</w:t>
      </w:r>
      <w:r w:rsidDel="00000000" w:rsidR="00000000" w:rsidRPr="00000000">
        <w:rPr>
          <w:rtl w:val="0"/>
        </w:rPr>
      </w:r>
    </w:p>
    <w:p w:rsidR="00000000" w:rsidDel="00000000" w:rsidP="00000000" w:rsidRDefault="00000000" w:rsidRPr="00000000" w14:paraId="00000151">
      <w:pPr>
        <w:spacing w:after="60" w:lineRule="auto"/>
        <w:rPr/>
      </w:pPr>
      <w:r w:rsidDel="00000000" w:rsidR="00000000" w:rsidRPr="00000000">
        <w:rPr>
          <w:rtl w:val="0"/>
        </w:rPr>
      </w:r>
    </w:p>
    <w:tbl>
      <w:tblPr>
        <w:tblStyle w:val="Table17"/>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986"/>
        <w:gridCol w:w="1444"/>
        <w:gridCol w:w="5596"/>
        <w:tblGridChange w:id="0">
          <w:tblGrid>
            <w:gridCol w:w="1986"/>
            <w:gridCol w:w="1444"/>
            <w:gridCol w:w="5596"/>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152">
            <w:pPr>
              <w:spacing w:after="0" w:line="250" w:lineRule="auto"/>
              <w:rPr/>
            </w:pPr>
            <w:r w:rsidDel="00000000" w:rsidR="00000000" w:rsidRPr="00000000">
              <w:rPr>
                <w:rFonts w:ascii="Consolas" w:cs="Consolas" w:eastAsia="Consolas" w:hAnsi="Consolas"/>
                <w:b w:val="1"/>
                <w:bCs w:val="1"/>
                <w:color w:val="55636d"/>
                <w:sz w:val="13"/>
                <w:szCs w:val="13"/>
                <w:rtl w:val="0"/>
              </w:rPr>
              <w:t xml:space="preserve">ACTIVITY</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53">
            <w:pPr>
              <w:spacing w:after="0" w:line="250" w:lineRule="auto"/>
              <w:rPr/>
            </w:pPr>
            <w:r w:rsidDel="00000000" w:rsidR="00000000" w:rsidRPr="00000000">
              <w:rPr>
                <w:rFonts w:ascii="Consolas" w:cs="Consolas" w:eastAsia="Consolas" w:hAnsi="Consolas"/>
                <w:b w:val="1"/>
                <w:bCs w:val="1"/>
                <w:color w:val="55636d"/>
                <w:sz w:val="13"/>
                <w:szCs w:val="13"/>
                <w:rtl w:val="0"/>
              </w:rPr>
              <w:t xml:space="preserve">VERDICT</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54">
            <w:pPr>
              <w:spacing w:after="0" w:line="250" w:lineRule="auto"/>
              <w:rPr/>
            </w:pPr>
            <w:r w:rsidDel="00000000" w:rsidR="00000000" w:rsidRPr="00000000">
              <w:rPr>
                <w:rFonts w:ascii="Consolas" w:cs="Consolas" w:eastAsia="Consolas" w:hAnsi="Consolas"/>
                <w:b w:val="1"/>
                <w:bCs w:val="1"/>
                <w:color w:val="55636d"/>
                <w:sz w:val="13"/>
                <w:szCs w:val="13"/>
                <w:rtl w:val="0"/>
              </w:rPr>
              <w:t xml:space="preserve">EVIDENCE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55">
            <w:pPr>
              <w:spacing w:after="0" w:line="250" w:lineRule="auto"/>
              <w:rPr/>
            </w:pPr>
            <w:r w:rsidDel="00000000" w:rsidR="00000000" w:rsidRPr="00000000">
              <w:rPr>
                <w:rFonts w:ascii="Calibri" w:cs="Calibri" w:eastAsia="Calibri" w:hAnsi="Calibri"/>
                <w:color w:val="192127"/>
                <w:sz w:val="16"/>
                <w:szCs w:val="16"/>
                <w:rtl w:val="0"/>
              </w:rPr>
              <w:t xml:space="preserve">US DEI / diversity analytics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6">
            <w:pPr>
              <w:spacing w:after="0" w:line="250" w:lineRule="auto"/>
              <w:rPr/>
            </w:pPr>
            <w:r w:rsidDel="00000000" w:rsidR="00000000" w:rsidRPr="00000000">
              <w:rPr>
                <w:rFonts w:ascii="Calibri" w:cs="Calibri" w:eastAsia="Calibri" w:hAnsi="Calibri"/>
                <w:b w:val="1"/>
                <w:bCs w:val="1"/>
                <w:color w:val="192127"/>
                <w:sz w:val="16"/>
                <w:szCs w:val="16"/>
                <w:rtl w:val="0"/>
              </w:rPr>
              <w:t xml:space="preserve">Real decline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7">
            <w:pPr>
              <w:spacing w:after="0" w:line="250" w:lineRule="auto"/>
              <w:rPr/>
            </w:pPr>
            <w:r w:rsidDel="00000000" w:rsidR="00000000" w:rsidRPr="00000000">
              <w:rPr>
                <w:rFonts w:ascii="Calibri" w:cs="Calibri" w:eastAsia="Calibri" w:hAnsi="Calibri"/>
                <w:color w:val="192127"/>
                <w:sz w:val="16"/>
                <w:szCs w:val="16"/>
                <w:rtl w:val="0"/>
              </w:rPr>
              <w:t xml:space="preserve">Russell 3000 DEI headcount </w:t>
            </w:r>
            <w:r w:rsidDel="00000000" w:rsidR="00000000" w:rsidRPr="00000000">
              <w:rPr>
                <w:rFonts w:ascii="Calibri" w:cs="Calibri" w:eastAsia="Calibri" w:hAnsi="Calibri"/>
                <w:i w:val="1"/>
                <w:iCs w:val="1"/>
                <w:color w:val="55636d"/>
                <w:sz w:val="16"/>
                <w:szCs w:val="16"/>
                <w:rtl w:val="0"/>
              </w:rPr>
              <w:t xml:space="preserve">12,300 peak (mid-2022) → </w:t>
            </w:r>
            <w:r w:rsidDel="00000000" w:rsidR="00000000" w:rsidRPr="00000000">
              <w:rPr>
                <w:rFonts w:ascii="Calibri" w:cs="Calibri" w:eastAsia="Calibri" w:hAnsi="Calibri"/>
                <w:color w:val="192127"/>
                <w:sz w:val="16"/>
                <w:szCs w:val="16"/>
                <w:rtl w:val="0"/>
              </w:rPr>
              <w:t xml:space="preserve">10,800 (2025), −15%; only 7.4% of departing DEI staff move to another DEI role; 53% of the largest 100 US firms changed DEI messaging, structure or terminology in 2025; 33% dropped the word “equity”; 30pp fall in S&amp;P 500 disclosure of aggregate female-director numbers. EO 11246 revoked; implementing regs rescinded 91 FR 54444. </w:t>
            </w:r>
            <w:r w:rsidDel="00000000" w:rsidR="00000000" w:rsidRPr="00000000">
              <w:rPr>
                <w:rFonts w:ascii="Calibri" w:cs="Calibri" w:eastAsia="Calibri" w:hAnsi="Calibri"/>
                <w:i w:val="1"/>
                <w:iCs w:val="1"/>
                <w:color w:val="192127"/>
                <w:sz w:val="16"/>
                <w:szCs w:val="16"/>
                <w:rtl w:val="0"/>
              </w:rPr>
              <w:t xml:space="preserve">Counter-signal: board-committee DEI oversight rose year over year (20 vs 16 S&amp;P 500 firms).</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58">
            <w:pPr>
              <w:spacing w:after="0" w:line="250" w:lineRule="auto"/>
              <w:rPr/>
            </w:pPr>
            <w:r w:rsidDel="00000000" w:rsidR="00000000" w:rsidRPr="00000000">
              <w:rPr>
                <w:rFonts w:ascii="Calibri" w:cs="Calibri" w:eastAsia="Calibri" w:hAnsi="Calibri"/>
                <w:color w:val="192127"/>
                <w:sz w:val="16"/>
                <w:szCs w:val="16"/>
                <w:rtl w:val="0"/>
              </w:rPr>
              <w:t xml:space="preserve">Hybrid-work design consulting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9">
            <w:pPr>
              <w:spacing w:after="0" w:line="250" w:lineRule="auto"/>
              <w:rPr/>
            </w:pPr>
            <w:r w:rsidDel="00000000" w:rsidR="00000000" w:rsidRPr="00000000">
              <w:rPr>
                <w:rFonts w:ascii="Calibri" w:cs="Calibri" w:eastAsia="Calibri" w:hAnsi="Calibri"/>
                <w:b w:val="1"/>
                <w:bCs w:val="1"/>
                <w:color w:val="192127"/>
                <w:sz w:val="16"/>
                <w:szCs w:val="16"/>
                <w:rtl w:val="0"/>
              </w:rPr>
              <w:t xml:space="preserve">Peaked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A">
            <w:pPr>
              <w:spacing w:after="0" w:line="250" w:lineRule="auto"/>
              <w:rPr/>
            </w:pPr>
            <w:r w:rsidDel="00000000" w:rsidR="00000000" w:rsidRPr="00000000">
              <w:rPr>
                <w:rFonts w:ascii="Calibri" w:cs="Calibri" w:eastAsia="Calibri" w:hAnsi="Calibri"/>
                <w:color w:val="192127"/>
                <w:sz w:val="16"/>
                <w:szCs w:val="16"/>
                <w:rtl w:val="0"/>
              </w:rPr>
              <w:t xml:space="preserve">96% of organisations now have a defined office policy; “at least three days per week” rose from 53% (mid-2024) to 66% (2026); 70% report employees attend less than leaders want. The </w:t>
            </w:r>
            <w:r w:rsidDel="00000000" w:rsidR="00000000" w:rsidRPr="00000000">
              <w:rPr>
                <w:rFonts w:ascii="Calibri" w:cs="Calibri" w:eastAsia="Calibri" w:hAnsi="Calibri"/>
                <w:i w:val="1"/>
                <w:iCs w:val="1"/>
                <w:color w:val="192127"/>
                <w:sz w:val="16"/>
                <w:szCs w:val="16"/>
                <w:rtl w:val="0"/>
              </w:rPr>
              <w:t xml:space="preserve">design</w:t>
            </w:r>
            <w:r w:rsidDel="00000000" w:rsidR="00000000" w:rsidRPr="00000000">
              <w:rPr>
                <w:rFonts w:ascii="Calibri" w:cs="Calibri" w:eastAsia="Calibri" w:hAnsi="Calibri"/>
                <w:color w:val="192127"/>
                <w:sz w:val="16"/>
                <w:szCs w:val="16"/>
                <w:rtl w:val="0"/>
              </w:rPr>
              <w:t xml:space="preserve"> question is closed; only enforcement remains — a different and lower-margin engagement. Also the most COVID-attributable item here.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5B">
            <w:pPr>
              <w:spacing w:after="0" w:line="250" w:lineRule="auto"/>
              <w:rPr/>
            </w:pPr>
            <w:r w:rsidDel="00000000" w:rsidR="00000000" w:rsidRPr="00000000">
              <w:rPr>
                <w:rFonts w:ascii="Calibri" w:cs="Calibri" w:eastAsia="Calibri" w:hAnsi="Calibri"/>
                <w:color w:val="192127"/>
                <w:sz w:val="16"/>
                <w:szCs w:val="16"/>
                <w:rtl w:val="0"/>
              </w:rPr>
              <w:t xml:space="preserve">Retention consulting premised on turnover risk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C">
            <w:pPr>
              <w:spacing w:after="0" w:line="250" w:lineRule="auto"/>
              <w:rPr/>
            </w:pPr>
            <w:r w:rsidDel="00000000" w:rsidR="00000000" w:rsidRPr="00000000">
              <w:rPr>
                <w:rFonts w:ascii="Calibri" w:cs="Calibri" w:eastAsia="Calibri" w:hAnsi="Calibri"/>
                <w:b w:val="1"/>
                <w:bCs w:val="1"/>
                <w:color w:val="192127"/>
                <w:sz w:val="16"/>
                <w:szCs w:val="16"/>
                <w:rtl w:val="0"/>
              </w:rPr>
              <w:t xml:space="preserve">Premise gone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D">
            <w:pPr>
              <w:spacing w:after="0" w:line="250" w:lineRule="auto"/>
              <w:rPr/>
            </w:pPr>
            <w:r w:rsidDel="00000000" w:rsidR="00000000" w:rsidRPr="00000000">
              <w:rPr>
                <w:rFonts w:ascii="Calibri" w:cs="Calibri" w:eastAsia="Calibri" w:hAnsi="Calibri"/>
                <w:color w:val="192127"/>
                <w:sz w:val="16"/>
                <w:szCs w:val="16"/>
                <w:rtl w:val="0"/>
              </w:rPr>
              <w:t xml:space="preserve">US JOLTS quits rate 2.0% (2026) versus roughly 3.0% at the late-2021 peak; EU job vacancy rate 2.1% in Q1 2026 after annual declines in 2023, 2024 and 2025; candidate offer-acceptance fell to 48% in Q4 2025 from 85% two years earlier. The 2021–22 pitch — “your people are walking out” — no longer has data behind it. Reframe on demographic supply.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5E">
            <w:pPr>
              <w:spacing w:after="0" w:line="250" w:lineRule="auto"/>
              <w:rPr/>
            </w:pPr>
            <w:r w:rsidDel="00000000" w:rsidR="00000000" w:rsidRPr="00000000">
              <w:rPr>
                <w:rFonts w:ascii="Calibri" w:cs="Calibri" w:eastAsia="Calibri" w:hAnsi="Calibri"/>
                <w:color w:val="192127"/>
                <w:sz w:val="16"/>
                <w:szCs w:val="16"/>
                <w:rtl w:val="0"/>
              </w:rPr>
              <w:t xml:space="preserve">Unconscious bias training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5F">
            <w:pPr>
              <w:spacing w:after="0" w:line="250" w:lineRule="auto"/>
              <w:rPr/>
            </w:pPr>
            <w:r w:rsidDel="00000000" w:rsidR="00000000" w:rsidRPr="00000000">
              <w:rPr>
                <w:rFonts w:ascii="Calibri" w:cs="Calibri" w:eastAsia="Calibri" w:hAnsi="Calibri"/>
                <w:color w:val="192127"/>
                <w:sz w:val="16"/>
                <w:szCs w:val="16"/>
                <w:rtl w:val="0"/>
              </w:rPr>
              <w:t xml:space="preserve">Credibility, not volume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0">
            <w:pPr>
              <w:spacing w:after="0" w:line="250" w:lineRule="auto"/>
              <w:rPr/>
            </w:pPr>
            <w:r w:rsidDel="00000000" w:rsidR="00000000" w:rsidRPr="00000000">
              <w:rPr>
                <w:rFonts w:ascii="Calibri" w:cs="Calibri" w:eastAsia="Calibri" w:hAnsi="Calibri"/>
                <w:color w:val="192127"/>
                <w:sz w:val="16"/>
                <w:szCs w:val="16"/>
                <w:rtl w:val="0"/>
              </w:rPr>
              <w:t xml:space="preserve">UK Written Ministerial Statement HCWS652 (15 Dec 2020) phased it out across the Civil Service, citing a government-commissioned Behavioural Insights Team review finding “no evidence that this training changes behaviour in the long term or improves workplace equality,” a systematic review of 492 studies finding no link to workplace behaviour, and an EHRC warning of back-firing effects. </w:t>
            </w:r>
            <w:r w:rsidDel="00000000" w:rsidR="00000000" w:rsidRPr="00000000">
              <w:rPr>
                <w:rFonts w:ascii="Calibri" w:cs="Calibri" w:eastAsia="Calibri" w:hAnsi="Calibri"/>
                <w:b w:val="1"/>
                <w:bCs w:val="1"/>
                <w:color w:val="192127"/>
                <w:sz w:val="16"/>
                <w:szCs w:val="16"/>
                <w:rtl w:val="0"/>
              </w:rPr>
              <w:t xml:space="preserve">No measured decline in commercial purchase was found.</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61">
            <w:pPr>
              <w:spacing w:after="0" w:line="250" w:lineRule="auto"/>
              <w:rPr/>
            </w:pPr>
            <w:r w:rsidDel="00000000" w:rsidR="00000000" w:rsidRPr="00000000">
              <w:rPr>
                <w:rFonts w:ascii="Calibri" w:cs="Calibri" w:eastAsia="Calibri" w:hAnsi="Calibri"/>
                <w:color w:val="192127"/>
                <w:sz w:val="16"/>
                <w:szCs w:val="16"/>
                <w:rtl w:val="0"/>
              </w:rPr>
              <w:t xml:space="preserve">The classical selection value proposition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2">
            <w:pPr>
              <w:spacing w:after="0" w:line="250" w:lineRule="auto"/>
              <w:rPr/>
            </w:pPr>
            <w:r w:rsidDel="00000000" w:rsidR="00000000" w:rsidRPr="00000000">
              <w:rPr>
                <w:rFonts w:ascii="Calibri" w:cs="Calibri" w:eastAsia="Calibri" w:hAnsi="Calibri"/>
                <w:b w:val="1"/>
                <w:bCs w:val="1"/>
                <w:color w:val="192127"/>
                <w:sz w:val="16"/>
                <w:szCs w:val="16"/>
                <w:rtl w:val="0"/>
              </w:rPr>
              <w:t xml:space="preserve">Weakened at source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3">
            <w:pPr>
              <w:spacing w:after="0" w:line="250" w:lineRule="auto"/>
              <w:rPr/>
            </w:pPr>
            <w:r w:rsidDel="00000000" w:rsidR="00000000" w:rsidRPr="00000000">
              <w:rPr>
                <w:rFonts w:ascii="Calibri" w:cs="Calibri" w:eastAsia="Calibri" w:hAnsi="Calibri"/>
                <w:color w:val="192127"/>
                <w:sz w:val="16"/>
                <w:szCs w:val="16"/>
                <w:rtl w:val="0"/>
              </w:rPr>
              <w:t xml:space="preserve">Sackett et al. (2022) plus Griebe et al. — see the warning in Part 00. Not a decline in demand, a decline in the defensible strength of the claim.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64">
            <w:pPr>
              <w:spacing w:after="0" w:line="250" w:lineRule="auto"/>
              <w:rPr/>
            </w:pPr>
            <w:r w:rsidDel="00000000" w:rsidR="00000000" w:rsidRPr="00000000">
              <w:rPr>
                <w:rFonts w:ascii="Calibri" w:cs="Calibri" w:eastAsia="Calibri" w:hAnsi="Calibri"/>
                <w:color w:val="192127"/>
                <w:sz w:val="16"/>
                <w:szCs w:val="16"/>
                <w:rtl w:val="0"/>
              </w:rPr>
              <w:t xml:space="preserve">US federal-sector organizational psychology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5">
            <w:pPr>
              <w:spacing w:after="0" w:line="250" w:lineRule="auto"/>
              <w:rPr/>
            </w:pPr>
            <w:r w:rsidDel="00000000" w:rsidR="00000000" w:rsidRPr="00000000">
              <w:rPr>
                <w:rFonts w:ascii="Calibri" w:cs="Calibri" w:eastAsia="Calibri" w:hAnsi="Calibri"/>
                <w:color w:val="192127"/>
                <w:sz w:val="16"/>
                <w:szCs w:val="16"/>
                <w:rtl w:val="0"/>
              </w:rPr>
              <w:t xml:space="preserve">One-off shock, then flat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6">
            <w:pPr>
              <w:spacing w:after="0" w:line="250" w:lineRule="auto"/>
              <w:rPr/>
            </w:pPr>
            <w:r w:rsidDel="00000000" w:rsidR="00000000" w:rsidRPr="00000000">
              <w:rPr>
                <w:rFonts w:ascii="Calibri" w:cs="Calibri" w:eastAsia="Calibri" w:hAnsi="Calibri"/>
                <w:color w:val="192127"/>
                <w:sz w:val="16"/>
                <w:szCs w:val="16"/>
                <w:rtl w:val="0"/>
              </w:rPr>
              <w:t xml:space="preserve">Federal civilian employment −327,000 (−10.9%) from Jan 2025 to Jul 2026, including a single-month step of −166,000 between Sep and Oct 2025 — but </w:t>
            </w:r>
            <w:r w:rsidDel="00000000" w:rsidR="00000000" w:rsidRPr="00000000">
              <w:rPr>
                <w:rFonts w:ascii="Calibri" w:cs="Calibri" w:eastAsia="Calibri" w:hAnsi="Calibri"/>
                <w:b w:val="1"/>
                <w:bCs w:val="1"/>
                <w:color w:val="192127"/>
                <w:sz w:val="16"/>
                <w:szCs w:val="16"/>
                <w:rtl w:val="0"/>
              </w:rPr>
              <w:t xml:space="preserve">flat since Jan 2026</w:t>
            </w:r>
            <w:r w:rsidDel="00000000" w:rsidR="00000000" w:rsidRPr="00000000">
              <w:rPr>
                <w:rFonts w:ascii="Calibri" w:cs="Calibri" w:eastAsia="Calibri" w:hAnsi="Calibri"/>
                <w:color w:val="192127"/>
                <w:sz w:val="16"/>
                <w:szCs w:val="16"/>
                <w:rtl w:val="0"/>
              </w:rPr>
              <w:t xml:space="preserve"> (2,681k–2,689k). And the widely-repeated claim that NIOSH was destroyed is </w:t>
            </w:r>
            <w:r w:rsidDel="00000000" w:rsidR="00000000" w:rsidRPr="00000000">
              <w:rPr>
                <w:rFonts w:ascii="Calibri" w:cs="Calibri" w:eastAsia="Calibri" w:hAnsi="Calibri"/>
                <w:b w:val="1"/>
                <w:bCs w:val="1"/>
                <w:color w:val="192127"/>
                <w:sz w:val="16"/>
                <w:szCs w:val="16"/>
                <w:rtl w:val="0"/>
              </w:rPr>
              <w:t xml:space="preserve">false</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alibri" w:cs="Calibri" w:eastAsia="Calibri" w:hAnsi="Calibri"/>
                <w:i w:val="1"/>
                <w:iCs w:val="1"/>
                <w:color w:val="55636d"/>
                <w:sz w:val="16"/>
                <w:szCs w:val="16"/>
                <w:rtl w:val="0"/>
              </w:rPr>
              <w:t xml:space="preserve">900 RIF notices in April 2025, </w:t>
            </w:r>
            <w:r w:rsidDel="00000000" w:rsidR="00000000" w:rsidRPr="00000000">
              <w:rPr>
                <w:rFonts w:ascii="Calibri" w:cs="Calibri" w:eastAsia="Calibri" w:hAnsi="Calibri"/>
                <w:color w:val="192127"/>
                <w:sz w:val="16"/>
                <w:szCs w:val="16"/>
                <w:rtl w:val="0"/>
              </w:rPr>
              <w:t xml:space="preserve">300 reinstated in May, and HHS </w:t>
            </w:r>
            <w:r w:rsidDel="00000000" w:rsidR="00000000" w:rsidRPr="00000000">
              <w:rPr>
                <w:rFonts w:ascii="Calibri" w:cs="Calibri" w:eastAsia="Calibri" w:hAnsi="Calibri"/>
                <w:b w:val="1"/>
                <w:bCs w:val="1"/>
                <w:color w:val="192127"/>
                <w:sz w:val="16"/>
                <w:szCs w:val="16"/>
                <w:rtl w:val="0"/>
              </w:rPr>
              <w:t xml:space="preserve">revoked all layoff notices by 15 January 2026</w:t>
            </w:r>
            <w:r w:rsidDel="00000000" w:rsidR="00000000" w:rsidRPr="00000000">
              <w:rPr>
                <w:rFonts w:ascii="Calibri" w:cs="Calibri" w:eastAsia="Calibri" w:hAnsi="Calibri"/>
                <w:color w:val="192127"/>
                <w:sz w:val="16"/>
                <w:szCs w:val="16"/>
                <w:rtl w:val="0"/>
              </w:rPr>
              <w:t xml:space="preserve">. An 80% NIOSH funding cut exists only as an FY2026 budget </w:t>
            </w:r>
            <w:r w:rsidDel="00000000" w:rsidR="00000000" w:rsidRPr="00000000">
              <w:rPr>
                <w:rFonts w:ascii="Calibri" w:cs="Calibri" w:eastAsia="Calibri" w:hAnsi="Calibri"/>
                <w:i w:val="1"/>
                <w:iCs w:val="1"/>
                <w:color w:val="192127"/>
                <w:sz w:val="16"/>
                <w:szCs w:val="16"/>
                <w:rtl w:val="0"/>
              </w:rPr>
              <w:t xml:space="preserve">proposal</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67">
            <w:pPr>
              <w:spacing w:after="0" w:line="250" w:lineRule="auto"/>
              <w:rPr/>
            </w:pPr>
            <w:r w:rsidDel="00000000" w:rsidR="00000000" w:rsidRPr="00000000">
              <w:rPr>
                <w:rFonts w:ascii="Calibri" w:cs="Calibri" w:eastAsia="Calibri" w:hAnsi="Calibri"/>
                <w:color w:val="192127"/>
                <w:sz w:val="16"/>
                <w:szCs w:val="16"/>
                <w:rtl w:val="0"/>
              </w:rPr>
              <w:t xml:space="preserve">Annual engagement surveys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8">
            <w:pPr>
              <w:spacing w:after="0" w:line="250" w:lineRule="auto"/>
              <w:rPr/>
            </w:pPr>
            <w:r w:rsidDel="00000000" w:rsidR="00000000" w:rsidRPr="00000000">
              <w:rPr>
                <w:rFonts w:ascii="Calibri" w:cs="Calibri" w:eastAsia="Calibri" w:hAnsi="Calibri"/>
                <w:color w:val="192127"/>
                <w:sz w:val="16"/>
                <w:szCs w:val="16"/>
                <w:rtl w:val="0"/>
              </w:rPr>
              <w:t xml:space="preserve">∅ No evidence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9">
            <w:pPr>
              <w:spacing w:after="0" w:line="250" w:lineRule="auto"/>
              <w:rPr/>
            </w:pPr>
            <w:r w:rsidDel="00000000" w:rsidR="00000000" w:rsidRPr="00000000">
              <w:rPr>
                <w:rFonts w:ascii="Calibri" w:cs="Calibri" w:eastAsia="Calibri" w:hAnsi="Calibri"/>
                <w:color w:val="192127"/>
                <w:sz w:val="16"/>
                <w:szCs w:val="16"/>
                <w:rtl w:val="0"/>
              </w:rPr>
              <w:t xml:space="preserve">Gallup shows the engagement </w:t>
            </w:r>
            <w:r w:rsidDel="00000000" w:rsidR="00000000" w:rsidRPr="00000000">
              <w:rPr>
                <w:rFonts w:ascii="Calibri" w:cs="Calibri" w:eastAsia="Calibri" w:hAnsi="Calibri"/>
                <w:i w:val="1"/>
                <w:iCs w:val="1"/>
                <w:color w:val="192127"/>
                <w:sz w:val="16"/>
                <w:szCs w:val="16"/>
                <w:rtl w:val="0"/>
              </w:rPr>
              <w:t xml:space="preserve">problem</w:t>
            </w:r>
            <w:r w:rsidDel="00000000" w:rsidR="00000000" w:rsidRPr="00000000">
              <w:rPr>
                <w:rFonts w:ascii="Calibri" w:cs="Calibri" w:eastAsia="Calibri" w:hAnsi="Calibri"/>
                <w:color w:val="192127"/>
                <w:sz w:val="16"/>
                <w:szCs w:val="16"/>
                <w:rtl w:val="0"/>
              </w:rPr>
              <w:t xml:space="preserve"> worsening (global engagement 23% → 21% → 20%, 2023–2025), which is not the same as the engagement </w:t>
            </w:r>
            <w:r w:rsidDel="00000000" w:rsidR="00000000" w:rsidRPr="00000000">
              <w:rPr>
                <w:rFonts w:ascii="Calibri" w:cs="Calibri" w:eastAsia="Calibri" w:hAnsi="Calibri"/>
                <w:i w:val="1"/>
                <w:iCs w:val="1"/>
                <w:color w:val="192127"/>
                <w:sz w:val="16"/>
                <w:szCs w:val="16"/>
                <w:rtl w:val="0"/>
              </w:rPr>
              <w:t xml:space="preserve">survey market</w:t>
            </w:r>
            <w:r w:rsidDel="00000000" w:rsidR="00000000" w:rsidRPr="00000000">
              <w:rPr>
                <w:rFonts w:ascii="Calibri" w:cs="Calibri" w:eastAsia="Calibri" w:hAnsi="Calibri"/>
                <w:color w:val="192127"/>
                <w:sz w:val="16"/>
                <w:szCs w:val="16"/>
                <w:rtl w:val="0"/>
              </w:rPr>
              <w:t xml:space="preserve"> shrinking. No data on declining survey use, quantified survey fatigue, or a measured shift to continuous listening was obtainable.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6A">
            <w:pPr>
              <w:spacing w:after="0" w:line="250" w:lineRule="auto"/>
              <w:rPr/>
            </w:pPr>
            <w:r w:rsidDel="00000000" w:rsidR="00000000" w:rsidRPr="00000000">
              <w:rPr>
                <w:rFonts w:ascii="Calibri" w:cs="Calibri" w:eastAsia="Calibri" w:hAnsi="Calibri"/>
                <w:color w:val="192127"/>
                <w:sz w:val="16"/>
                <w:szCs w:val="16"/>
                <w:rtl w:val="0"/>
              </w:rPr>
              <w:t xml:space="preserve">In-person assessment centres → remote / AI-scored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B">
            <w:pPr>
              <w:spacing w:after="0" w:line="250" w:lineRule="auto"/>
              <w:rPr/>
            </w:pPr>
            <w:r w:rsidDel="00000000" w:rsidR="00000000" w:rsidRPr="00000000">
              <w:rPr>
                <w:rFonts w:ascii="Calibri" w:cs="Calibri" w:eastAsia="Calibri" w:hAnsi="Calibri"/>
                <w:color w:val="192127"/>
                <w:sz w:val="16"/>
                <w:szCs w:val="16"/>
                <w:rtl w:val="0"/>
              </w:rPr>
              <w:t xml:space="preserve">∅ No evidence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C">
            <w:pPr>
              <w:spacing w:after="0" w:line="250" w:lineRule="auto"/>
              <w:rPr/>
            </w:pPr>
            <w:r w:rsidDel="00000000" w:rsidR="00000000" w:rsidRPr="00000000">
              <w:rPr>
                <w:rFonts w:ascii="Calibri" w:cs="Calibri" w:eastAsia="Calibri" w:hAnsi="Calibri"/>
                <w:color w:val="192127"/>
                <w:sz w:val="16"/>
                <w:szCs w:val="16"/>
                <w:rtl w:val="0"/>
              </w:rPr>
              <w:t xml:space="preserve">No quantified shift data found. Plausible, unmeasured.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6D">
            <w:pPr>
              <w:spacing w:after="0" w:line="250" w:lineRule="auto"/>
              <w:rPr/>
            </w:pPr>
            <w:r w:rsidDel="00000000" w:rsidR="00000000" w:rsidRPr="00000000">
              <w:rPr>
                <w:rFonts w:ascii="Calibri" w:cs="Calibri" w:eastAsia="Calibri" w:hAnsi="Calibri"/>
                <w:color w:val="192127"/>
                <w:sz w:val="16"/>
                <w:szCs w:val="16"/>
                <w:rtl w:val="0"/>
              </w:rPr>
              <w:t xml:space="preserve">Expatriate / intercultural psychology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E">
            <w:pPr>
              <w:spacing w:after="0" w:line="250" w:lineRule="auto"/>
              <w:rPr/>
            </w:pPr>
            <w:r w:rsidDel="00000000" w:rsidR="00000000" w:rsidRPr="00000000">
              <w:rPr>
                <w:rFonts w:ascii="Calibri" w:cs="Calibri" w:eastAsia="Calibri" w:hAnsi="Calibri"/>
                <w:color w:val="192127"/>
                <w:sz w:val="16"/>
                <w:szCs w:val="16"/>
                <w:rtl w:val="0"/>
              </w:rPr>
              <w:t xml:space="preserve">∅ No evidence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6F">
            <w:pPr>
              <w:spacing w:after="0" w:line="250" w:lineRule="auto"/>
              <w:rPr/>
            </w:pPr>
            <w:r w:rsidDel="00000000" w:rsidR="00000000" w:rsidRPr="00000000">
              <w:rPr>
                <w:rFonts w:ascii="Calibri" w:cs="Calibri" w:eastAsia="Calibri" w:hAnsi="Calibri"/>
                <w:color w:val="192127"/>
                <w:sz w:val="16"/>
                <w:szCs w:val="16"/>
                <w:rtl w:val="0"/>
              </w:rPr>
              <w:t xml:space="preserve">No assignment-volume series retrieved.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70">
            <w:pPr>
              <w:spacing w:after="0" w:line="250" w:lineRule="auto"/>
              <w:rPr/>
            </w:pPr>
            <w:r w:rsidDel="00000000" w:rsidR="00000000" w:rsidRPr="00000000">
              <w:rPr>
                <w:rFonts w:ascii="Calibri" w:cs="Calibri" w:eastAsia="Calibri" w:hAnsi="Calibri"/>
                <w:color w:val="192127"/>
                <w:sz w:val="16"/>
                <w:szCs w:val="16"/>
                <w:rtl w:val="0"/>
              </w:rPr>
              <w:t xml:space="preserve">The in-house German </w:t>
            </w:r>
            <w:r w:rsidDel="00000000" w:rsidR="00000000" w:rsidRPr="00000000">
              <w:rPr>
                <w:rFonts w:ascii="Calibri" w:cs="Calibri" w:eastAsia="Calibri" w:hAnsi="Calibri"/>
                <w:i w:val="1"/>
                <w:iCs w:val="1"/>
                <w:color w:val="192127"/>
                <w:sz w:val="16"/>
                <w:szCs w:val="16"/>
                <w:rtl w:val="0"/>
              </w:rPr>
              <w:t xml:space="preserve">Betriebspsychologe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71">
            <w:pPr>
              <w:spacing w:after="0" w:line="250" w:lineRule="auto"/>
              <w:rPr/>
            </w:pPr>
            <w:r w:rsidDel="00000000" w:rsidR="00000000" w:rsidRPr="00000000">
              <w:rPr>
                <w:rFonts w:ascii="Calibri" w:cs="Calibri" w:eastAsia="Calibri" w:hAnsi="Calibri"/>
                <w:color w:val="192127"/>
                <w:sz w:val="16"/>
                <w:szCs w:val="16"/>
                <w:rtl w:val="0"/>
              </w:rPr>
              <w:t xml:space="preserve">∅ No evidence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72">
            <w:pPr>
              <w:spacing w:after="0" w:line="250" w:lineRule="auto"/>
              <w:rPr/>
            </w:pPr>
            <w:r w:rsidDel="00000000" w:rsidR="00000000" w:rsidRPr="00000000">
              <w:rPr>
                <w:rFonts w:ascii="Calibri" w:cs="Calibri" w:eastAsia="Calibri" w:hAnsi="Calibri"/>
                <w:color w:val="192127"/>
                <w:sz w:val="16"/>
                <w:szCs w:val="16"/>
                <w:rtl w:val="0"/>
              </w:rPr>
              <w:t xml:space="preserve">BDP publishes no extractable figures on A&amp;O psychologist numbers or in-house role prevalence.</w:t>
            </w:r>
            <w:r w:rsidDel="00000000" w:rsidR="00000000" w:rsidRPr="00000000">
              <w:rPr>
                <w:rtl w:val="0"/>
              </w:rPr>
            </w:r>
          </w:p>
        </w:tc>
      </w:tr>
    </w:tbl>
    <w:p w:rsidR="00000000" w:rsidDel="00000000" w:rsidP="00000000" w:rsidRDefault="00000000" w:rsidRPr="00000000" w14:paraId="00000173">
      <w:pPr>
        <w:spacing w:after="200" w:lineRule="auto"/>
        <w:rPr/>
      </w:pPr>
      <w:r w:rsidDel="00000000" w:rsidR="00000000" w:rsidRPr="00000000">
        <w:rPr>
          <w:rtl w:val="0"/>
        </w:rPr>
      </w:r>
    </w:p>
    <w:p w:rsidR="00000000" w:rsidDel="00000000" w:rsidP="00000000" w:rsidRDefault="00000000" w:rsidRPr="00000000" w14:paraId="00000174">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1.6  New and intensifying problems, graded by evidence strength</w:t>
      </w:r>
      <w:r w:rsidDel="00000000" w:rsidR="00000000" w:rsidRPr="00000000">
        <w:rPr>
          <w:rtl w:val="0"/>
        </w:rPr>
      </w:r>
    </w:p>
    <w:p w:rsidR="00000000" w:rsidDel="00000000" w:rsidP="00000000" w:rsidRDefault="00000000" w:rsidRPr="00000000" w14:paraId="00000175">
      <w:pPr>
        <w:spacing w:after="60" w:lineRule="auto"/>
        <w:rPr/>
      </w:pPr>
      <w:r w:rsidDel="00000000" w:rsidR="00000000" w:rsidRPr="00000000">
        <w:rPr>
          <w:rtl w:val="0"/>
        </w:rPr>
      </w:r>
    </w:p>
    <w:tbl>
      <w:tblPr>
        <w:tblStyle w:val="Table18"/>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805"/>
        <w:gridCol w:w="4513"/>
        <w:gridCol w:w="2708"/>
        <w:tblGridChange w:id="0">
          <w:tblGrid>
            <w:gridCol w:w="1805"/>
            <w:gridCol w:w="4513"/>
            <w:gridCol w:w="2708"/>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176">
            <w:pPr>
              <w:spacing w:after="0" w:line="250" w:lineRule="auto"/>
              <w:rPr/>
            </w:pPr>
            <w:r w:rsidDel="00000000" w:rsidR="00000000" w:rsidRPr="00000000">
              <w:rPr>
                <w:rFonts w:ascii="Consolas" w:cs="Consolas" w:eastAsia="Consolas" w:hAnsi="Consolas"/>
                <w:b w:val="1"/>
                <w:bCs w:val="1"/>
                <w:color w:val="55636d"/>
                <w:sz w:val="13"/>
                <w:szCs w:val="13"/>
                <w:rtl w:val="0"/>
              </w:rPr>
              <w:t xml:space="preserve">PROBLEM</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77">
            <w:pPr>
              <w:spacing w:after="0" w:line="250" w:lineRule="auto"/>
              <w:rPr/>
            </w:pPr>
            <w:r w:rsidDel="00000000" w:rsidR="00000000" w:rsidRPr="00000000">
              <w:rPr>
                <w:rFonts w:ascii="Consolas" w:cs="Consolas" w:eastAsia="Consolas" w:hAnsi="Consolas"/>
                <w:b w:val="1"/>
                <w:bCs w:val="1"/>
                <w:color w:val="55636d"/>
                <w:sz w:val="13"/>
                <w:szCs w:val="13"/>
                <w:rtl w:val="0"/>
              </w:rPr>
              <w:t xml:space="preserve">MEASURED INDICATOR</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78">
            <w:pPr>
              <w:spacing w:after="0" w:line="250" w:lineRule="auto"/>
              <w:rPr/>
            </w:pPr>
            <w:r w:rsidDel="00000000" w:rsidR="00000000" w:rsidRPr="00000000">
              <w:rPr>
                <w:rFonts w:ascii="Consolas" w:cs="Consolas" w:eastAsia="Consolas" w:hAnsi="Consolas"/>
                <w:b w:val="1"/>
                <w:bCs w:val="1"/>
                <w:color w:val="55636d"/>
                <w:sz w:val="13"/>
                <w:szCs w:val="13"/>
                <w:rtl w:val="0"/>
              </w:rPr>
              <w:t xml:space="preserve">EVIDENCE STRENGTH</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79">
            <w:pPr>
              <w:spacing w:after="0" w:line="250" w:lineRule="auto"/>
              <w:rPr/>
            </w:pPr>
            <w:r w:rsidDel="00000000" w:rsidR="00000000" w:rsidRPr="00000000">
              <w:rPr>
                <w:rFonts w:ascii="Calibri" w:cs="Calibri" w:eastAsia="Calibri" w:hAnsi="Calibri"/>
                <w:b w:val="1"/>
                <w:bCs w:val="1"/>
                <w:color w:val="192127"/>
                <w:sz w:val="16"/>
                <w:szCs w:val="16"/>
                <w:rtl w:val="0"/>
              </w:rPr>
              <w:t xml:space="preserve">Manager disengagement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7A">
            <w:pPr>
              <w:spacing w:after="0" w:line="250" w:lineRule="auto"/>
              <w:rPr/>
            </w:pPr>
            <w:r w:rsidDel="00000000" w:rsidR="00000000" w:rsidRPr="00000000">
              <w:rPr>
                <w:rFonts w:ascii="Calibri" w:cs="Calibri" w:eastAsia="Calibri" w:hAnsi="Calibri"/>
                <w:color w:val="192127"/>
                <w:sz w:val="16"/>
                <w:szCs w:val="16"/>
                <w:rtl w:val="0"/>
              </w:rPr>
              <w:t xml:space="preserve">Gallup manager engagement 30% (2023) → 27% (2024) → 22% (2025) while individual contributors were flat at 18/18/19. Managers under 35 −5pp and female managers −7pp within 2024 alone.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7B">
            <w:pPr>
              <w:spacing w:after="0" w:line="250" w:lineRule="auto"/>
              <w:rPr/>
            </w:pPr>
            <w:r w:rsidDel="00000000" w:rsidR="00000000" w:rsidRPr="00000000">
              <w:rPr>
                <w:rFonts w:ascii="Calibri" w:cs="Calibri" w:eastAsia="Calibri" w:hAnsi="Calibri"/>
                <w:color w:val="192127"/>
                <w:sz w:val="16"/>
                <w:szCs w:val="16"/>
                <w:rtl w:val="0"/>
              </w:rPr>
              <w:t xml:space="preserve">Moderate — the strongest differential in the dataset, but one vendor’s instrument, three years, no pre-2023 manager/IC split, no independent corroboration.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7C">
            <w:pPr>
              <w:spacing w:after="0" w:line="250" w:lineRule="auto"/>
              <w:rPr/>
            </w:pPr>
            <w:r w:rsidDel="00000000" w:rsidR="00000000" w:rsidRPr="00000000">
              <w:rPr>
                <w:rFonts w:ascii="Calibri" w:cs="Calibri" w:eastAsia="Calibri" w:hAnsi="Calibri"/>
                <w:b w:val="1"/>
                <w:bCs w:val="1"/>
                <w:color w:val="192127"/>
                <w:sz w:val="16"/>
                <w:szCs w:val="16"/>
                <w:rtl w:val="0"/>
              </w:rPr>
              <w:t xml:space="preserve">German retention intent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7D">
            <w:pPr>
              <w:spacing w:after="0" w:line="250" w:lineRule="auto"/>
              <w:rPr/>
            </w:pPr>
            <w:r w:rsidDel="00000000" w:rsidR="00000000" w:rsidRPr="00000000">
              <w:rPr>
                <w:rFonts w:ascii="Calibri" w:cs="Calibri" w:eastAsia="Calibri" w:hAnsi="Calibri"/>
                <w:color w:val="192127"/>
                <w:sz w:val="16"/>
                <w:szCs w:val="16"/>
                <w:rtl w:val="0"/>
              </w:rPr>
              <w:t xml:space="preserve">Share expecting to still be with their employer in one year: 73% (2019) → 61% (2020) → 55% (2022) → 50% (2024) → 56% (2025). Three-year horizon: 65% (2018) → 34% (2024) → 40% (2025). n=1,700 telephone dual-frame.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7E">
            <w:pPr>
              <w:spacing w:after="0" w:line="250" w:lineRule="auto"/>
              <w:rPr/>
            </w:pPr>
            <w:r w:rsidDel="00000000" w:rsidR="00000000" w:rsidRPr="00000000">
              <w:rPr>
                <w:rFonts w:ascii="Calibri" w:cs="Calibri" w:eastAsia="Calibri" w:hAnsi="Calibri"/>
                <w:color w:val="192127"/>
                <w:sz w:val="16"/>
                <w:szCs w:val="16"/>
                <w:rtl w:val="0"/>
              </w:rPr>
              <w:t xml:space="preserve">Strong within-series, large effect, clean 2019 baseline — the best German series located. Note the 2025 partial recovery.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7F">
            <w:pPr>
              <w:spacing w:after="0" w:line="250" w:lineRule="auto"/>
              <w:rPr/>
            </w:pPr>
            <w:r w:rsidDel="00000000" w:rsidR="00000000" w:rsidRPr="00000000">
              <w:rPr>
                <w:rFonts w:ascii="Calibri" w:cs="Calibri" w:eastAsia="Calibri" w:hAnsi="Calibri"/>
                <w:b w:val="1"/>
                <w:bCs w:val="1"/>
                <w:color w:val="192127"/>
                <w:sz w:val="16"/>
                <w:szCs w:val="16"/>
                <w:rtl w:val="0"/>
              </w:rPr>
              <w:t xml:space="preserve">Psychological causes within German absence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0">
            <w:pPr>
              <w:spacing w:after="0" w:line="250" w:lineRule="auto"/>
              <w:rPr/>
            </w:pPr>
            <w:r w:rsidDel="00000000" w:rsidR="00000000" w:rsidRPr="00000000">
              <w:rPr>
                <w:rFonts w:ascii="Calibri" w:cs="Calibri" w:eastAsia="Calibri" w:hAnsi="Calibri"/>
                <w:color w:val="192127"/>
                <w:sz w:val="16"/>
                <w:szCs w:val="16"/>
                <w:rtl w:val="0"/>
              </w:rPr>
              <w:t xml:space="preserve">147.3 million AU-days from </w:t>
            </w:r>
            <w:r w:rsidDel="00000000" w:rsidR="00000000" w:rsidRPr="00000000">
              <w:rPr>
                <w:rFonts w:ascii="Calibri" w:cs="Calibri" w:eastAsia="Calibri" w:hAnsi="Calibri"/>
                <w:i w:val="1"/>
                <w:iCs w:val="1"/>
                <w:color w:val="192127"/>
                <w:sz w:val="16"/>
                <w:szCs w:val="16"/>
                <w:rtl w:val="0"/>
              </w:rPr>
              <w:t xml:space="preserve">psychische und Verhaltensstörungen</w:t>
            </w:r>
            <w:r w:rsidDel="00000000" w:rsidR="00000000" w:rsidRPr="00000000">
              <w:rPr>
                <w:rFonts w:ascii="Calibri" w:cs="Calibri" w:eastAsia="Calibri" w:hAnsi="Calibri"/>
                <w:color w:val="192127"/>
                <w:sz w:val="16"/>
                <w:szCs w:val="16"/>
                <w:rtl w:val="0"/>
              </w:rPr>
              <w:t xml:space="preserve"> in 2024 = </w:t>
            </w:r>
            <w:r w:rsidDel="00000000" w:rsidR="00000000" w:rsidRPr="00000000">
              <w:rPr>
                <w:rFonts w:ascii="Calibri" w:cs="Calibri" w:eastAsia="Calibri" w:hAnsi="Calibri"/>
                <w:b w:val="1"/>
                <w:bCs w:val="1"/>
                <w:color w:val="192127"/>
                <w:sz w:val="16"/>
                <w:szCs w:val="16"/>
                <w:rtl w:val="0"/>
              </w:rPr>
              <w:t xml:space="preserve">16.7% of all AU days</w:t>
            </w:r>
            <w:r w:rsidDel="00000000" w:rsidR="00000000" w:rsidRPr="00000000">
              <w:rPr>
                <w:rFonts w:ascii="Calibri" w:cs="Calibri" w:eastAsia="Calibri" w:hAnsi="Calibri"/>
                <w:color w:val="192127"/>
                <w:sz w:val="16"/>
                <w:szCs w:val="16"/>
                <w:rtl w:val="0"/>
              </w:rPr>
              <w:t xml:space="preserve">; 42% of </w:t>
            </w:r>
            <w:r w:rsidDel="00000000" w:rsidR="00000000" w:rsidRPr="00000000">
              <w:rPr>
                <w:rFonts w:ascii="Calibri" w:cs="Calibri" w:eastAsia="Calibri" w:hAnsi="Calibri"/>
                <w:i w:val="1"/>
                <w:iCs w:val="1"/>
                <w:color w:val="192127"/>
                <w:sz w:val="16"/>
                <w:szCs w:val="16"/>
                <w:rtl w:val="0"/>
              </w:rPr>
              <w:t xml:space="preserve">Erwerbsminderungsrenten</w:t>
            </w:r>
            <w:r w:rsidDel="00000000" w:rsidR="00000000" w:rsidRPr="00000000">
              <w:rPr>
                <w:rFonts w:ascii="Calibri" w:cs="Calibri" w:eastAsia="Calibri" w:hAnsi="Calibri"/>
                <w:color w:val="192127"/>
                <w:sz w:val="16"/>
                <w:szCs w:val="16"/>
                <w:rtl w:val="0"/>
              </w:rPr>
              <w:t xml:space="preserve">. DAK: 366 AU-days per 100 insured in 2025, +6.9%; 28.5 days per case (AOK). Mental health shows the strongest increase in long-term absence since 2016.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1">
            <w:pPr>
              <w:spacing w:after="0" w:line="250" w:lineRule="auto"/>
              <w:rPr/>
            </w:pPr>
            <w:r w:rsidDel="00000000" w:rsidR="00000000" w:rsidRPr="00000000">
              <w:rPr>
                <w:rFonts w:ascii="Calibri" w:cs="Calibri" w:eastAsia="Calibri" w:hAnsi="Calibri"/>
                <w:color w:val="192127"/>
                <w:sz w:val="16"/>
                <w:szCs w:val="16"/>
                <w:rtl w:val="0"/>
              </w:rPr>
              <w:t xml:space="preserve">Moderate–strong. Survives both the eAU artefact and the Leitdiagnose break — and note it rises </w:t>
            </w:r>
            <w:r w:rsidDel="00000000" w:rsidR="00000000" w:rsidRPr="00000000">
              <w:rPr>
                <w:rFonts w:ascii="Calibri" w:cs="Calibri" w:eastAsia="Calibri" w:hAnsi="Calibri"/>
                <w:i w:val="1"/>
                <w:iCs w:val="1"/>
                <w:color w:val="192127"/>
                <w:sz w:val="16"/>
                <w:szCs w:val="16"/>
                <w:rtl w:val="0"/>
              </w:rPr>
              <w:t xml:space="preserve">as total absence falls</w:t>
            </w:r>
            <w:r w:rsidDel="00000000" w:rsidR="00000000" w:rsidRPr="00000000">
              <w:rPr>
                <w:rFonts w:ascii="Calibri" w:cs="Calibri" w:eastAsia="Calibri" w:hAnsi="Calibri"/>
                <w:color w:val="192127"/>
                <w:sz w:val="16"/>
                <w:szCs w:val="16"/>
                <w:rtl w:val="0"/>
              </w:rPr>
              <w:t xml:space="preserve">. That compositional shift is the defensible finding; “record Krankenstand” is not.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82">
            <w:pPr>
              <w:spacing w:after="0" w:line="250" w:lineRule="auto"/>
              <w:rPr/>
            </w:pPr>
            <w:r w:rsidDel="00000000" w:rsidR="00000000" w:rsidRPr="00000000">
              <w:rPr>
                <w:rFonts w:ascii="Calibri" w:cs="Calibri" w:eastAsia="Calibri" w:hAnsi="Calibri"/>
                <w:b w:val="1"/>
                <w:bCs w:val="1"/>
                <w:color w:val="192127"/>
                <w:sz w:val="16"/>
                <w:szCs w:val="16"/>
                <w:rtl w:val="0"/>
              </w:rPr>
              <w:t xml:space="preserve">Out-of-hours availability (EU)</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3">
            <w:pPr>
              <w:spacing w:after="0" w:line="250" w:lineRule="auto"/>
              <w:rPr/>
            </w:pPr>
            <w:r w:rsidDel="00000000" w:rsidR="00000000" w:rsidRPr="00000000">
              <w:rPr>
                <w:rFonts w:ascii="Calibri" w:cs="Calibri" w:eastAsia="Calibri" w:hAnsi="Calibri"/>
                <w:color w:val="192127"/>
                <w:sz w:val="16"/>
                <w:szCs w:val="16"/>
                <w:rtl w:val="0"/>
              </w:rPr>
              <w:t xml:space="preserve">One in five EU workers contacted for work outside working hours several times a month ≈ 39.4 million people; teleworkers 63% versus on-site 48%; stress “always or almost all of the time” among those contacted daily 59% versus 17% among those never contacted. Country range 17% (FR) to 31% (NL, SE).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4">
            <w:pPr>
              <w:spacing w:after="0" w:line="250" w:lineRule="auto"/>
              <w:rPr/>
            </w:pPr>
            <w:r w:rsidDel="00000000" w:rsidR="00000000" w:rsidRPr="00000000">
              <w:rPr>
                <w:rFonts w:ascii="Calibri" w:cs="Calibri" w:eastAsia="Calibri" w:hAnsi="Calibri"/>
                <w:color w:val="192127"/>
                <w:sz w:val="16"/>
                <w:szCs w:val="16"/>
                <w:rtl w:val="0"/>
              </w:rPr>
              <w:t xml:space="preserve">Strong on level, </w:t>
            </w:r>
            <w:r w:rsidDel="00000000" w:rsidR="00000000" w:rsidRPr="00000000">
              <w:rPr>
                <w:rFonts w:ascii="Calibri" w:cs="Calibri" w:eastAsia="Calibri" w:hAnsi="Calibri"/>
                <w:b w:val="1"/>
                <w:bCs w:val="1"/>
                <w:color w:val="192127"/>
                <w:sz w:val="16"/>
                <w:szCs w:val="16"/>
                <w:rtl w:val="0"/>
              </w:rPr>
              <w:t xml:space="preserve">none on growth</w:t>
            </w:r>
            <w:r w:rsidDel="00000000" w:rsidR="00000000" w:rsidRPr="00000000">
              <w:rPr>
                <w:rFonts w:ascii="Calibri" w:cs="Calibri" w:eastAsia="Calibri" w:hAnsi="Calibri"/>
                <w:color w:val="192127"/>
                <w:sz w:val="16"/>
                <w:szCs w:val="16"/>
                <w:rtl w:val="0"/>
              </w:rPr>
              <w:t xml:space="preserve"> — EWCS switched from telephone (2021) back to face-to-face (2024), so the comparable prior wave is 2015 and there is no clean 2019/2020 baseline.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85">
            <w:pPr>
              <w:spacing w:after="0" w:line="250" w:lineRule="auto"/>
              <w:rPr/>
            </w:pPr>
            <w:r w:rsidDel="00000000" w:rsidR="00000000" w:rsidRPr="00000000">
              <w:rPr>
                <w:rFonts w:ascii="Calibri" w:cs="Calibri" w:eastAsia="Calibri" w:hAnsi="Calibri"/>
                <w:b w:val="1"/>
                <w:bCs w:val="1"/>
                <w:color w:val="192127"/>
                <w:sz w:val="16"/>
                <w:szCs w:val="16"/>
                <w:rtl w:val="0"/>
              </w:rPr>
              <w:t xml:space="preserve">AI-driven work intensification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6">
            <w:pPr>
              <w:spacing w:after="0" w:line="250" w:lineRule="auto"/>
              <w:rPr/>
            </w:pPr>
            <w:r w:rsidDel="00000000" w:rsidR="00000000" w:rsidRPr="00000000">
              <w:rPr>
                <w:rFonts w:ascii="Calibri" w:cs="Calibri" w:eastAsia="Calibri" w:hAnsi="Calibri"/>
                <w:color w:val="192127"/>
                <w:sz w:val="16"/>
                <w:szCs w:val="16"/>
                <w:rtl w:val="0"/>
              </w:rPr>
              <w:t xml:space="preserve">OECD 2023 employer/worker surveys: 75% (finance) and 77% (manufacturing) reported AI increased work pace, rising to 85% / 76% among workers </w:t>
            </w:r>
            <w:r w:rsidDel="00000000" w:rsidR="00000000" w:rsidRPr="00000000">
              <w:rPr>
                <w:rFonts w:ascii="Calibri" w:cs="Calibri" w:eastAsia="Calibri" w:hAnsi="Calibri"/>
                <w:i w:val="1"/>
                <w:iCs w:val="1"/>
                <w:color w:val="192127"/>
                <w:sz w:val="16"/>
                <w:szCs w:val="16"/>
                <w:rtl w:val="0"/>
              </w:rPr>
              <w:t xml:space="preserve">managed by</w:t>
            </w:r>
            <w:r w:rsidDel="00000000" w:rsidR="00000000" w:rsidRPr="00000000">
              <w:rPr>
                <w:rFonts w:ascii="Calibri" w:cs="Calibri" w:eastAsia="Calibri" w:hAnsi="Calibri"/>
                <w:color w:val="192127"/>
                <w:sz w:val="16"/>
                <w:szCs w:val="16"/>
                <w:rtl w:val="0"/>
              </w:rPr>
              <w:t xml:space="preserve"> AI; 20–31% reported reduced control over task sequencing; 54–58% worried excessive data is collected about them. Counter-finding: over 60% in manufacturing reported </w:t>
            </w:r>
            <w:r w:rsidDel="00000000" w:rsidR="00000000" w:rsidRPr="00000000">
              <w:rPr>
                <w:rFonts w:ascii="Calibri" w:cs="Calibri" w:eastAsia="Calibri" w:hAnsi="Calibri"/>
                <w:i w:val="1"/>
                <w:iCs w:val="1"/>
                <w:color w:val="192127"/>
                <w:sz w:val="16"/>
                <w:szCs w:val="16"/>
                <w:rtl w:val="0"/>
              </w:rPr>
              <w:t xml:space="preserve">improved</w:t>
            </w:r>
            <w:r w:rsidDel="00000000" w:rsidR="00000000" w:rsidRPr="00000000">
              <w:rPr>
                <w:rFonts w:ascii="Calibri" w:cs="Calibri" w:eastAsia="Calibri" w:hAnsi="Calibri"/>
                <w:color w:val="192127"/>
                <w:sz w:val="16"/>
                <w:szCs w:val="16"/>
                <w:rtl w:val="0"/>
              </w:rPr>
              <w:t xml:space="preserve"> physical health.</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7">
            <w:pPr>
              <w:spacing w:after="0" w:line="250" w:lineRule="auto"/>
              <w:rPr/>
            </w:pPr>
            <w:r w:rsidDel="00000000" w:rsidR="00000000" w:rsidRPr="00000000">
              <w:rPr>
                <w:rFonts w:ascii="Calibri" w:cs="Calibri" w:eastAsia="Calibri" w:hAnsi="Calibri"/>
                <w:color w:val="192127"/>
                <w:sz w:val="16"/>
                <w:szCs w:val="16"/>
                <w:rtl w:val="0"/>
              </w:rPr>
              <w:t xml:space="preserve">Strong. The best-evidenced non-COVID demand basis in the dossier — intensification, autonomy loss and monitoring are textbook job-design problems with official numbers behind them.</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88">
            <w:pPr>
              <w:spacing w:after="0" w:line="250" w:lineRule="auto"/>
              <w:rPr/>
            </w:pPr>
            <w:r w:rsidDel="00000000" w:rsidR="00000000" w:rsidRPr="00000000">
              <w:rPr>
                <w:rFonts w:ascii="Calibri" w:cs="Calibri" w:eastAsia="Calibri" w:hAnsi="Calibri"/>
                <w:b w:val="1"/>
                <w:bCs w:val="1"/>
                <w:color w:val="192127"/>
                <w:sz w:val="16"/>
                <w:szCs w:val="16"/>
                <w:rtl w:val="0"/>
              </w:rPr>
              <w:t xml:space="preserve">AI anxiety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9">
            <w:pPr>
              <w:spacing w:after="0" w:line="250" w:lineRule="auto"/>
              <w:rPr/>
            </w:pPr>
            <w:r w:rsidDel="00000000" w:rsidR="00000000" w:rsidRPr="00000000">
              <w:rPr>
                <w:rFonts w:ascii="Calibri" w:cs="Calibri" w:eastAsia="Calibri" w:hAnsi="Calibri"/>
                <w:color w:val="192127"/>
                <w:sz w:val="16"/>
                <w:szCs w:val="16"/>
                <w:rtl w:val="0"/>
              </w:rPr>
              <w:t xml:space="preserve">Pew, Oct 2024, n=5,273 employed US adults: 52% worried about future AI use at work, 36% hopeful, 33% overwhelmed; 32% expect fewer job opportunities for themselves; 55% rarely or never use AI chatbots at work.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A">
            <w:pPr>
              <w:spacing w:after="0" w:line="250" w:lineRule="auto"/>
              <w:rPr/>
            </w:pPr>
            <w:r w:rsidDel="00000000" w:rsidR="00000000" w:rsidRPr="00000000">
              <w:rPr>
                <w:rFonts w:ascii="Calibri" w:cs="Calibri" w:eastAsia="Calibri" w:hAnsi="Calibri"/>
                <w:color w:val="192127"/>
                <w:sz w:val="16"/>
                <w:szCs w:val="16"/>
                <w:rtl w:val="0"/>
              </w:rPr>
              <w:t xml:space="preserve">Strong on level, </w:t>
            </w:r>
            <w:r w:rsidDel="00000000" w:rsidR="00000000" w:rsidRPr="00000000">
              <w:rPr>
                <w:rFonts w:ascii="Calibri" w:cs="Calibri" w:eastAsia="Calibri" w:hAnsi="Calibri"/>
                <w:b w:val="1"/>
                <w:bCs w:val="1"/>
                <w:color w:val="192127"/>
                <w:sz w:val="16"/>
                <w:szCs w:val="16"/>
                <w:rtl w:val="0"/>
              </w:rPr>
              <w:t xml:space="preserve">zero on growth</w:t>
            </w:r>
            <w:r w:rsidDel="00000000" w:rsidR="00000000" w:rsidRPr="00000000">
              <w:rPr>
                <w:rFonts w:ascii="Calibri" w:cs="Calibri" w:eastAsia="Calibri" w:hAnsi="Calibri"/>
                <w:color w:val="192127"/>
                <w:sz w:val="16"/>
                <w:szCs w:val="16"/>
                <w:rtl w:val="0"/>
              </w:rPr>
              <w:t xml:space="preserve"> — the construct barely existed before late 2022. Report it as a new problem, not a growing one.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8B">
            <w:pPr>
              <w:spacing w:after="0" w:line="250" w:lineRule="auto"/>
              <w:rPr/>
            </w:pPr>
            <w:r w:rsidDel="00000000" w:rsidR="00000000" w:rsidRPr="00000000">
              <w:rPr>
                <w:rFonts w:ascii="Calibri" w:cs="Calibri" w:eastAsia="Calibri" w:hAnsi="Calibri"/>
                <w:b w:val="1"/>
                <w:bCs w:val="1"/>
                <w:color w:val="192127"/>
                <w:sz w:val="16"/>
                <w:szCs w:val="16"/>
                <w:rtl w:val="0"/>
              </w:rPr>
              <w:t xml:space="preserve">EU job-quality erosion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C">
            <w:pPr>
              <w:spacing w:after="0" w:line="250" w:lineRule="auto"/>
              <w:rPr/>
            </w:pPr>
            <w:r w:rsidDel="00000000" w:rsidR="00000000" w:rsidRPr="00000000">
              <w:rPr>
                <w:rFonts w:ascii="Calibri" w:cs="Calibri" w:eastAsia="Calibri" w:hAnsi="Calibri"/>
                <w:color w:val="192127"/>
                <w:sz w:val="16"/>
                <w:szCs w:val="16"/>
                <w:rtl w:val="0"/>
              </w:rPr>
              <w:t xml:space="preserve">EWCS 2024: job quality improved over fifteen years on five of seven dimensions — but </w:t>
            </w:r>
            <w:r w:rsidDel="00000000" w:rsidR="00000000" w:rsidRPr="00000000">
              <w:rPr>
                <w:rFonts w:ascii="Calibri" w:cs="Calibri" w:eastAsia="Calibri" w:hAnsi="Calibri"/>
                <w:b w:val="1"/>
                <w:bCs w:val="1"/>
                <w:color w:val="192127"/>
                <w:sz w:val="16"/>
                <w:szCs w:val="16"/>
                <w:rtl w:val="0"/>
              </w:rPr>
              <w:t xml:space="preserve">declined on social environment and work intensity</w:t>
            </w:r>
            <w:r w:rsidDel="00000000" w:rsidR="00000000" w:rsidRPr="00000000">
              <w:rPr>
                <w:rFonts w:ascii="Calibri" w:cs="Calibri" w:eastAsia="Calibri" w:hAnsi="Calibri"/>
                <w:color w:val="192127"/>
                <w:sz w:val="16"/>
                <w:szCs w:val="16"/>
                <w:rtl w:val="0"/>
              </w:rPr>
              <w:t xml:space="preserve">, precisely A&amp;O’s service territory. 33% would prefer fewer hours, up from 27% in 2015. Workers’ ability to influence collective work processes and apply their own ideas decreased.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D">
            <w:pPr>
              <w:spacing w:after="0" w:line="250" w:lineRule="auto"/>
              <w:rPr/>
            </w:pPr>
            <w:r w:rsidDel="00000000" w:rsidR="00000000" w:rsidRPr="00000000">
              <w:rPr>
                <w:rFonts w:ascii="Calibri" w:cs="Calibri" w:eastAsia="Calibri" w:hAnsi="Calibri"/>
                <w:color w:val="192127"/>
                <w:sz w:val="16"/>
                <w:szCs w:val="16"/>
                <w:rtl w:val="0"/>
              </w:rPr>
              <w:t xml:space="preserve">Moderate. Fifteen-year horizon, not a post-2020 measure.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8E">
            <w:pPr>
              <w:spacing w:after="0" w:line="250" w:lineRule="auto"/>
              <w:rPr/>
            </w:pPr>
            <w:r w:rsidDel="00000000" w:rsidR="00000000" w:rsidRPr="00000000">
              <w:rPr>
                <w:rFonts w:ascii="Calibri" w:cs="Calibri" w:eastAsia="Calibri" w:hAnsi="Calibri"/>
                <w:color w:val="192127"/>
                <w:sz w:val="16"/>
                <w:szCs w:val="16"/>
                <w:rtl w:val="0"/>
              </w:rPr>
              <w:t xml:space="preserve">Global engagement decline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8F">
            <w:pPr>
              <w:spacing w:after="0" w:line="250" w:lineRule="auto"/>
              <w:rPr/>
            </w:pPr>
            <w:r w:rsidDel="00000000" w:rsidR="00000000" w:rsidRPr="00000000">
              <w:rPr>
                <w:rFonts w:ascii="Calibri" w:cs="Calibri" w:eastAsia="Calibri" w:hAnsi="Calibri"/>
                <w:color w:val="192127"/>
                <w:sz w:val="16"/>
                <w:szCs w:val="16"/>
                <w:rtl w:val="0"/>
              </w:rPr>
              <w:t xml:space="preserve">23% (2023) → 21% (2024) → 20% (2025). The US series separately </w:t>
            </w:r>
            <w:r w:rsidDel="00000000" w:rsidR="00000000" w:rsidRPr="00000000">
              <w:rPr>
                <w:rFonts w:ascii="Calibri" w:cs="Calibri" w:eastAsia="Calibri" w:hAnsi="Calibri"/>
                <w:i w:val="1"/>
                <w:iCs w:val="1"/>
                <w:color w:val="192127"/>
                <w:sz w:val="16"/>
                <w:szCs w:val="16"/>
                <w:rtl w:val="0"/>
              </w:rPr>
              <w:t xml:space="preserve">peaked in 2020 at 36%</w:t>
            </w:r>
            <w:r w:rsidDel="00000000" w:rsidR="00000000" w:rsidRPr="00000000">
              <w:rPr>
                <w:rFonts w:ascii="Calibri" w:cs="Calibri" w:eastAsia="Calibri" w:hAnsi="Calibri"/>
                <w:color w:val="192127"/>
                <w:sz w:val="16"/>
                <w:szCs w:val="16"/>
                <w:rtl w:val="0"/>
              </w:rPr>
              <w:t xml:space="preserve">, above 2019’s 35% — so “COVID broke engagement” is wrong for the US; the decline runs 2021–2024.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0">
            <w:pPr>
              <w:spacing w:after="0" w:line="250" w:lineRule="auto"/>
              <w:rPr/>
            </w:pPr>
            <w:r w:rsidDel="00000000" w:rsidR="00000000" w:rsidRPr="00000000">
              <w:rPr>
                <w:rFonts w:ascii="Calibri" w:cs="Calibri" w:eastAsia="Calibri" w:hAnsi="Calibri"/>
                <w:color w:val="192127"/>
                <w:sz w:val="16"/>
                <w:szCs w:val="16"/>
                <w:rtl w:val="0"/>
              </w:rPr>
              <w:t xml:space="preserve">Moderate on direction; Gallup’s Q12 correlates r = .91 with a job-satisfaction measure, so the construct may be a rebranding, and levels are instrument-dependent.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91">
            <w:pPr>
              <w:spacing w:after="0" w:line="250" w:lineRule="auto"/>
              <w:rPr/>
            </w:pPr>
            <w:r w:rsidDel="00000000" w:rsidR="00000000" w:rsidRPr="00000000">
              <w:rPr>
                <w:rFonts w:ascii="Calibri" w:cs="Calibri" w:eastAsia="Calibri" w:hAnsi="Calibri"/>
                <w:color w:val="192127"/>
                <w:sz w:val="16"/>
                <w:szCs w:val="16"/>
                <w:rtl w:val="0"/>
              </w:rPr>
              <w:t xml:space="preserve">Algorithmic-management prevalence (EU)</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2">
            <w:pPr>
              <w:spacing w:after="0" w:line="250" w:lineRule="auto"/>
              <w:rPr/>
            </w:pPr>
            <w:r w:rsidDel="00000000" w:rsidR="00000000" w:rsidRPr="00000000">
              <w:rPr>
                <w:rFonts w:ascii="Calibri" w:cs="Calibri" w:eastAsia="Calibri" w:hAnsi="Calibri"/>
                <w:color w:val="192127"/>
                <w:sz w:val="16"/>
                <w:szCs w:val="16"/>
                <w:rtl w:val="0"/>
              </w:rPr>
              <w:t xml:space="preserve">∅ Eurofound’s first EU-representative measurement is </w:t>
            </w:r>
            <w:r w:rsidDel="00000000" w:rsidR="00000000" w:rsidRPr="00000000">
              <w:rPr>
                <w:rFonts w:ascii="Calibri" w:cs="Calibri" w:eastAsia="Calibri" w:hAnsi="Calibri"/>
                <w:b w:val="1"/>
                <w:bCs w:val="1"/>
                <w:color w:val="192127"/>
                <w:sz w:val="16"/>
                <w:szCs w:val="16"/>
                <w:rtl w:val="0"/>
              </w:rPr>
              <w:t xml:space="preserve">forthcoming October 2026</w:t>
            </w:r>
            <w:r w:rsidDel="00000000" w:rsidR="00000000" w:rsidRPr="00000000">
              <w:rPr>
                <w:rFonts w:ascii="Calibri" w:cs="Calibri" w:eastAsia="Calibri" w:hAnsi="Calibri"/>
                <w:color w:val="192127"/>
                <w:sz w:val="16"/>
                <w:szCs w:val="16"/>
                <w:rtl w:val="0"/>
              </w:rPr>
              <w:t xml:space="preserve">. Any current EU prevalence claim is not evidence-based.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3">
            <w:pPr>
              <w:spacing w:after="0" w:line="250" w:lineRule="auto"/>
              <w:rPr/>
            </w:pPr>
            <w:r w:rsidDel="00000000" w:rsidR="00000000" w:rsidRPr="00000000">
              <w:rPr>
                <w:rFonts w:ascii="Calibri" w:cs="Calibri" w:eastAsia="Calibri" w:hAnsi="Calibri"/>
                <w:color w:val="192127"/>
                <w:sz w:val="16"/>
                <w:szCs w:val="16"/>
                <w:rtl w:val="0"/>
              </w:rPr>
              <w:t xml:space="preserve">None yet.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94">
            <w:pPr>
              <w:spacing w:after="0" w:line="250" w:lineRule="auto"/>
              <w:rPr/>
            </w:pPr>
            <w:r w:rsidDel="00000000" w:rsidR="00000000" w:rsidRPr="00000000">
              <w:rPr>
                <w:rFonts w:ascii="Calibri" w:cs="Calibri" w:eastAsia="Calibri" w:hAnsi="Calibri"/>
                <w:color w:val="192127"/>
                <w:sz w:val="16"/>
                <w:szCs w:val="16"/>
                <w:rtl w:val="0"/>
              </w:rPr>
              <w:t xml:space="preserve">Workplace incivility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5">
            <w:pPr>
              <w:spacing w:after="0" w:line="250" w:lineRule="auto"/>
              <w:rPr/>
            </w:pPr>
            <w:r w:rsidDel="00000000" w:rsidR="00000000" w:rsidRPr="00000000">
              <w:rPr>
                <w:rFonts w:ascii="Calibri" w:cs="Calibri" w:eastAsia="Calibri" w:hAnsi="Calibri"/>
                <w:color w:val="192127"/>
                <w:sz w:val="16"/>
                <w:szCs w:val="16"/>
                <w:rtl w:val="0"/>
              </w:rPr>
              <w:t xml:space="preserve">SHRM Civility Index 51.0, “242 million acts per day,” “$2.6 billion per day.”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6">
            <w:pPr>
              <w:spacing w:after="0" w:line="250" w:lineRule="auto"/>
              <w:rPr/>
            </w:pPr>
            <w:r w:rsidDel="00000000" w:rsidR="00000000" w:rsidRPr="00000000">
              <w:rPr>
                <w:rFonts w:ascii="Calibri" w:cs="Calibri" w:eastAsia="Calibri" w:hAnsi="Calibri"/>
                <w:color w:val="192127"/>
                <w:sz w:val="16"/>
                <w:szCs w:val="16"/>
                <w:rtl w:val="0"/>
              </w:rPr>
              <w:t xml:space="preserve">Weak. Sample size, frame and methodology not publicly disclosed; detail member-gated; the index </w:t>
            </w:r>
            <w:r w:rsidDel="00000000" w:rsidR="00000000" w:rsidRPr="00000000">
              <w:rPr>
                <w:rFonts w:ascii="Calibri" w:cs="Calibri" w:eastAsia="Calibri" w:hAnsi="Calibri"/>
                <w:b w:val="1"/>
                <w:bCs w:val="1"/>
                <w:color w:val="192127"/>
                <w:sz w:val="16"/>
                <w:szCs w:val="16"/>
                <w:rtl w:val="0"/>
              </w:rPr>
              <w:t xml:space="preserve">launched in 2024</w:t>
            </w:r>
            <w:r w:rsidDel="00000000" w:rsidR="00000000" w:rsidRPr="00000000">
              <w:rPr>
                <w:rFonts w:ascii="Calibri" w:cs="Calibri" w:eastAsia="Calibri" w:hAnsi="Calibri"/>
                <w:color w:val="192127"/>
                <w:sz w:val="16"/>
                <w:szCs w:val="16"/>
                <w:rtl w:val="0"/>
              </w:rPr>
              <w:t xml:space="preserve"> so it cannot speak to change since 2020 at all; and the cost figure implies ~$950bn a year with no published derivation. Do not lead with it.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97">
            <w:pPr>
              <w:spacing w:after="0" w:line="250" w:lineRule="auto"/>
              <w:rPr/>
            </w:pPr>
            <w:r w:rsidDel="00000000" w:rsidR="00000000" w:rsidRPr="00000000">
              <w:rPr>
                <w:rFonts w:ascii="Calibri" w:cs="Calibri" w:eastAsia="Calibri" w:hAnsi="Calibri"/>
                <w:color w:val="192127"/>
                <w:sz w:val="16"/>
                <w:szCs w:val="16"/>
                <w:rtl w:val="0"/>
              </w:rPr>
              <w:t xml:space="preserve">“Digital exhaustion” / infinite workday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8">
            <w:pPr>
              <w:spacing w:after="0" w:line="250" w:lineRule="auto"/>
              <w:rPr/>
            </w:pPr>
            <w:r w:rsidDel="00000000" w:rsidR="00000000" w:rsidRPr="00000000">
              <w:rPr>
                <w:rFonts w:ascii="Calibri" w:cs="Calibri" w:eastAsia="Calibri" w:hAnsi="Calibri"/>
                <w:color w:val="192127"/>
                <w:sz w:val="16"/>
                <w:szCs w:val="16"/>
                <w:rtl w:val="0"/>
              </w:rPr>
              <w:t xml:space="preserve">Microsoft Work Trend Index: interrupted every 2 minutes, 275 interruptions a day, meetings after 8pm up 16% year over year, 117 emails and 153 Teams messages per weekday.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9">
            <w:pPr>
              <w:spacing w:after="0" w:line="250" w:lineRule="auto"/>
              <w:rPr/>
            </w:pPr>
            <w:r w:rsidDel="00000000" w:rsidR="00000000" w:rsidRPr="00000000">
              <w:rPr>
                <w:rFonts w:ascii="Calibri" w:cs="Calibri" w:eastAsia="Calibri" w:hAnsi="Calibri"/>
                <w:color w:val="192127"/>
                <w:sz w:val="16"/>
                <w:szCs w:val="16"/>
                <w:rtl w:val="0"/>
              </w:rPr>
              <w:t xml:space="preserve">Weak, and </w:t>
            </w:r>
            <w:r w:rsidDel="00000000" w:rsidR="00000000" w:rsidRPr="00000000">
              <w:rPr>
                <w:rFonts w:ascii="Calibri" w:cs="Calibri" w:eastAsia="Calibri" w:hAnsi="Calibri"/>
                <w:b w:val="1"/>
                <w:bCs w:val="1"/>
                <w:color w:val="192127"/>
                <w:sz w:val="16"/>
                <w:szCs w:val="16"/>
                <w:rtl w:val="0"/>
              </w:rPr>
              <w:t xml:space="preserve">not applicable to Europe</w:t>
            </w:r>
            <w:r w:rsidDel="00000000" w:rsidR="00000000" w:rsidRPr="00000000">
              <w:rPr>
                <w:rFonts w:ascii="Calibri" w:cs="Calibri" w:eastAsia="Calibri" w:hAnsi="Calibri"/>
                <w:color w:val="192127"/>
                <w:sz w:val="16"/>
                <w:szCs w:val="16"/>
                <w:rtl w:val="0"/>
              </w:rPr>
              <w:t xml:space="preserve"> — the 2025 telemetry </w:t>
            </w:r>
            <w:r w:rsidDel="00000000" w:rsidR="00000000" w:rsidRPr="00000000">
              <w:rPr>
                <w:rFonts w:ascii="Calibri" w:cs="Calibri" w:eastAsia="Calibri" w:hAnsi="Calibri"/>
                <w:i w:val="1"/>
                <w:iCs w:val="1"/>
                <w:color w:val="192127"/>
                <w:sz w:val="16"/>
                <w:szCs w:val="16"/>
                <w:rtl w:val="0"/>
              </w:rPr>
              <w:t xml:space="preserve">excludes EU tenants</w:t>
            </w:r>
            <w:r w:rsidDel="00000000" w:rsidR="00000000" w:rsidRPr="00000000">
              <w:rPr>
                <w:rFonts w:ascii="Calibri" w:cs="Calibri" w:eastAsia="Calibri" w:hAnsi="Calibri"/>
                <w:color w:val="192127"/>
                <w:sz w:val="16"/>
                <w:szCs w:val="16"/>
                <w:rtl w:val="0"/>
              </w:rPr>
              <w:t xml:space="preserve">; the denominator is Microsoft 365 users, not the workforce; it counts notification events rather than attention breaks; the vendor sells the remedy; and the 2026 edition surveyed only AI users, which is a series break, not a trend.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9A">
            <w:pPr>
              <w:spacing w:after="0" w:line="250" w:lineRule="auto"/>
              <w:rPr/>
            </w:pPr>
            <w:r w:rsidDel="00000000" w:rsidR="00000000" w:rsidRPr="00000000">
              <w:rPr>
                <w:rFonts w:ascii="Calibri" w:cs="Calibri" w:eastAsia="Calibri" w:hAnsi="Calibri"/>
                <w:color w:val="192127"/>
                <w:sz w:val="16"/>
                <w:szCs w:val="16"/>
                <w:rtl w:val="0"/>
              </w:rPr>
              <w:t xml:space="preserve">“Workslop”</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B">
            <w:pPr>
              <w:spacing w:after="0" w:line="250" w:lineRule="auto"/>
              <w:rPr/>
            </w:pPr>
            <w:r w:rsidDel="00000000" w:rsidR="00000000" w:rsidRPr="00000000">
              <w:rPr>
                <w:rFonts w:ascii="Calibri" w:cs="Calibri" w:eastAsia="Calibri" w:hAnsi="Calibri"/>
                <w:color w:val="192127"/>
                <w:sz w:val="16"/>
                <w:szCs w:val="16"/>
                <w:rtl w:val="0"/>
              </w:rPr>
              <w:t xml:space="preserve">41% of workers report encountering AI-generated low-quality work; ~2 hours of rework per instance.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9C">
            <w:pPr>
              <w:spacing w:after="0" w:line="250" w:lineRule="auto"/>
              <w:rPr/>
            </w:pPr>
            <w:r w:rsidDel="00000000" w:rsidR="00000000" w:rsidRPr="00000000">
              <w:rPr>
                <w:rFonts w:ascii="Calibri" w:cs="Calibri" w:eastAsia="Calibri" w:hAnsi="Calibri"/>
                <w:color w:val="192127"/>
                <w:sz w:val="16"/>
                <w:szCs w:val="16"/>
                <w:rtl w:val="0"/>
              </w:rPr>
              <w:t xml:space="preserve">Weak. No disclosed sample size, methodology or field dates; vendor-affiliated; the widely-quoted “$186 per employee per month” is derived from an assumed salary, not measured. The phenomenon is plausible and new; the numbers should not be cited.</w:t>
            </w:r>
            <w:r w:rsidDel="00000000" w:rsidR="00000000" w:rsidRPr="00000000">
              <w:rPr>
                <w:rtl w:val="0"/>
              </w:rPr>
            </w:r>
          </w:p>
        </w:tc>
      </w:tr>
    </w:tbl>
    <w:p w:rsidR="00000000" w:rsidDel="00000000" w:rsidP="00000000" w:rsidRDefault="00000000" w:rsidRPr="00000000" w14:paraId="0000019D">
      <w:pPr>
        <w:spacing w:after="200" w:lineRule="auto"/>
        <w:rPr/>
      </w:pPr>
      <w:r w:rsidDel="00000000" w:rsidR="00000000" w:rsidRPr="00000000">
        <w:rPr>
          <w:rtl w:val="0"/>
        </w:rPr>
      </w:r>
    </w:p>
    <w:tbl>
      <w:tblPr>
        <w:tblStyle w:val="Table19"/>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19E">
            <w:pPr>
              <w:spacing w:after="80" w:lineRule="auto"/>
              <w:rPr/>
            </w:pPr>
            <w:r w:rsidDel="00000000" w:rsidR="00000000" w:rsidRPr="00000000">
              <w:rPr>
                <w:rFonts w:ascii="Consolas" w:cs="Consolas" w:eastAsia="Consolas" w:hAnsi="Consolas"/>
                <w:b w:val="1"/>
                <w:bCs w:val="1"/>
                <w:color w:val="0e6259"/>
                <w:sz w:val="14"/>
                <w:szCs w:val="14"/>
                <w:rtl w:val="0"/>
              </w:rPr>
              <w:t xml:space="preserve">WHAT DID NOT WORSEN — THE DIFFERENTIATED PICTURE YOU ASKED FOR</w:t>
            </w:r>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Hybrid work is not harmful on measured outcomes.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Bloom, Han &amp; Liang,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Nature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a randomised trial (n=1,612, randomised by odd/even birthday) found attrition fell from 7.2% to 4.8% — roughly a third — with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null effects on performance grades and promotions over the following two years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job satisfaction up 0.35 on a 0–10 scale. Effects were largest for non-managers (−40%), women (−54%) and long commutes (−52%). Single firm, China, two days a week — but the strongest single study in this file, and it points opposite to the prevailing narrative.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EU accidents at work are improving.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Non-fatal accidents fell 148,935 (−5.0%) from 2022 to 2023; incidence 1,393 per 100,000 employed. German reportable accidents hit a record low in 2024 at 18.0 per 1,000 full-time equivalents.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German sickness absence is off its peak.</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AOK days per insured: 24.5 (2022) → 23.9 (2024) → 23.3 (2025); short-term days 10.1 → 9.1. DAK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Krankenstand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5.3% in H1 2026, slightly down.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Long working hours are falling.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EWCS: 28% work more than 10 hours a day (37% in 2005); 11% work more than 48 hours a week (19% in 2005).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Employer trust has held.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Edelman 2026: employers show the smallest expectation-performance gap of any institution and rank best positioned to broker trust.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2020 mental-health spike cannot be shown to persist.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GBD 2021 supports non-reversion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through 2021 only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there is no GBD mental-disorder estimate after 2021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Any claim that pandemic-era elevation persists to 2026 is unevidenced.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tc>
      </w:tr>
    </w:tbl>
    <w:p w:rsidR="00000000" w:rsidDel="00000000" w:rsidP="00000000" w:rsidRDefault="00000000" w:rsidRPr="00000000" w14:paraId="000001A5">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1.7  What is not attributable to COVID</w:t>
      </w:r>
      <w:r w:rsidDel="00000000" w:rsidR="00000000" w:rsidRPr="00000000">
        <w:rPr>
          <w:rtl w:val="0"/>
        </w:rPr>
      </w:r>
    </w:p>
    <w:p w:rsidR="00000000" w:rsidDel="00000000" w:rsidP="00000000" w:rsidRDefault="00000000" w:rsidRPr="00000000" w14:paraId="000001A6">
      <w:pPr>
        <w:spacing w:after="140" w:before="0" w:line="276" w:lineRule="auto"/>
        <w:rPr/>
      </w:pPr>
      <w:r w:rsidDel="00000000" w:rsidR="00000000" w:rsidRPr="00000000">
        <w:rPr>
          <w:rFonts w:ascii="Calibri" w:cs="Calibri" w:eastAsia="Calibri" w:hAnsi="Calibri"/>
          <w:color w:val="192127"/>
          <w:sz w:val="19"/>
          <w:szCs w:val="19"/>
          <w:rtl w:val="0"/>
        </w:rPr>
        <w:t xml:space="preserve">This was one of your explicit questions, and it produces a cleaner answer than the COVID story does. Ranked by evidence strength:</w:t>
      </w: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Demographic contraction of the working-age population.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Destatis’ 16th coordinated projection (December 2025): the population aged 20–66 falls from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51.2 million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to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37.1–45.3 million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by 2070 in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every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scenario. The 67-plus share rises from 20% to 25% by 2035, peaking at 25–27% around 2038. Old-age dependency rises from 33 per 100 working-age to 43–61. This is the only driver here that is official, monotone, entirely COVID-independent, and maps directly onto billable work — retention, age-appropriate work design, workability, knowledge transfer. It is also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slow</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nothing creates a step change in 2026–28, so it is a structural argument, not an urgent one.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654873"/>
          <w:sz w:val="15"/>
          <w:szCs w:val="15"/>
          <w:u w:val="none"/>
          <w:shd w:fill="auto" w:val="clear"/>
          <w:vertAlign w:val="baseline"/>
          <w:rtl w:val="0"/>
        </w:rPr>
        <w:t xml:space="preserve"> [C]</w:t>
      </w: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AI-driven intensification and monitoring in large firms.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OECD figures in §1.6, concentrated in exactly the segment that buys consulting: AI adoption among enterprises with 250+ employees is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55%</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(EU 2025),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57%</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(Germany),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37%</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(US).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German industrial recession.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Price-adjusted GDP: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−0.9%</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(2023),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−0.5%</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+0.2%</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(2025). In 2025 manufacturing fell 1.3% with automotive and machinery named as loss-making, construction −3.6%, and — the most directly relevant line item in this entire dossier —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business services −0.8%</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which is where management and HR consulting sit. Corporate insolvencies reached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24,064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2025, up 10.3% and the highest since 2014, with Jan–May 2026 up a further 4.9%. The ifo automotive business-climate index stood at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−21.4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June 2026. Announced German industrial cuts: VW 35,000 by 2030, Bosch ~13,000 in Mobility by 2030, Continental 7,150 plus 3,000 in R&amp;D, Audi 7,500, Siemens Digital Industries 5,600.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Labour-market loosening.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Tightness peaked in 2022 and has declined for four consecutive years on both sides of the Atlantic.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Regulatory reconfiguration.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All of Part 3. The largest single items — the UGESP rescission, the EO 11246 revocation, the CSRD cuts, the AI Act deferral — postdate 2024 and have nothing to do with the pandemic.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Entry-level labour-market dislocation, cause contested.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Brynjolfsson, Chandar &amp; Chen (Stanford Digital Economy Lab, ADP payroll microdata through June 2026): employment for workers aged 22–25 in AI-exposed occupations is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19% below</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where it would be had it tracked less-exposed peers, driven by reduced hiring rather than increased separations, with divergence widening since August 2025 — and the authors explicitly call these “early, descriptive indicators … rather than causal estimates.” The NY Fed puts recent-graduate unemployment at 5.6% and underemployment at 42% (Q2 2026). SignalFire finds new-grad hiring down 25% versus 2023 and more than 50% versus 2019, and attributes it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primarily to the end of cheap capital, not AI</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Both explanations are quantified; neither is settled.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30" w:before="0" w:line="274" w:lineRule="auto"/>
        <w:ind w:left="489" w:right="0" w:hanging="345"/>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Skills-based hiring largely did not happen.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Burning Glass Institute × Harvard Business School (Feb 2024): only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3.6%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of roles removed degree requirements over 2014–2023, and where removed, non-degreed hiring rose 3.5 percentage points — a net effect across all hiring of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0.14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percentage points, roughly 97,000 incremental non-degreed hires out of 77 million, or “not even 1 in 700.” 45% of firms that announced skills-based hiring were “in name only” with no measurable behavioural change.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tbl>
      <w:tblPr>
        <w:tblStyle w:val="Table20"/>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1AE">
            <w:pPr>
              <w:spacing w:after="80" w:lineRule="auto"/>
              <w:rPr/>
            </w:pPr>
            <w:r w:rsidDel="00000000" w:rsidR="00000000" w:rsidRPr="00000000">
              <w:rPr>
                <w:rFonts w:ascii="Consolas" w:cs="Consolas" w:eastAsia="Consolas" w:hAnsi="Consolas"/>
                <w:b w:val="1"/>
                <w:bCs w:val="1"/>
                <w:color w:val="0e6259"/>
                <w:sz w:val="14"/>
                <w:szCs w:val="14"/>
                <w:rtl w:val="0"/>
              </w:rPr>
              <w:t xml:space="preserve">TWO READINGS WORTH CARRYING FORWARD</w:t>
            </w:r>
            <w:r w:rsidDel="00000000" w:rsidR="00000000" w:rsidRPr="00000000">
              <w:rPr>
                <w:rtl w:val="0"/>
              </w:rPr>
            </w:r>
          </w:p>
          <w:p w:rsidR="00000000" w:rsidDel="00000000" w:rsidP="00000000" w:rsidRDefault="00000000" w:rsidRPr="00000000" w14:paraId="000001AF">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The credential is not devaluing.</w:t>
            </w:r>
            <w:r w:rsidDel="00000000" w:rsidR="00000000" w:rsidRPr="00000000">
              <w:rPr>
                <w:rFonts w:ascii="Calibri" w:cs="Calibri" w:eastAsia="Calibri" w:hAnsi="Calibri"/>
                <w:color w:val="192127"/>
                <w:sz w:val="19"/>
                <w:szCs w:val="19"/>
                <w:rtl w:val="0"/>
              </w:rPr>
              <w:t xml:space="preserve"> The skills-based-hiring finding cuts against the widespread claim that degrees are losing hiring-market value. But the same study is direct evidence of something more useful: </w:t>
            </w:r>
            <w:r w:rsidDel="00000000" w:rsidR="00000000" w:rsidRPr="00000000">
              <w:rPr>
                <w:rFonts w:ascii="Calibri" w:cs="Calibri" w:eastAsia="Calibri" w:hAnsi="Calibri"/>
                <w:b w:val="1"/>
                <w:bCs w:val="1"/>
                <w:color w:val="192127"/>
                <w:sz w:val="19"/>
                <w:szCs w:val="19"/>
                <w:rtl w:val="0"/>
              </w:rPr>
              <w:t xml:space="preserve">45% follow-through-of-zero on announced people-strategy reform.</w:t>
            </w:r>
            <w:r w:rsidDel="00000000" w:rsidR="00000000" w:rsidRPr="00000000">
              <w:rPr>
                <w:rFonts w:ascii="Calibri" w:cs="Calibri" w:eastAsia="Calibri" w:hAnsi="Calibri"/>
                <w:color w:val="192127"/>
                <w:sz w:val="19"/>
                <w:szCs w:val="19"/>
                <w:rtl w:val="0"/>
              </w:rPr>
              <w:t xml:space="preserve"> That is the base rate to apply to any client’s stated HR initiative.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p w:rsidR="00000000" w:rsidDel="00000000" w:rsidP="00000000" w:rsidRDefault="00000000" w:rsidRPr="00000000" w14:paraId="000001B0">
            <w:pPr>
              <w:spacing w:after="0" w:before="0" w:line="276" w:lineRule="auto"/>
              <w:rPr/>
            </w:pPr>
            <w:r w:rsidDel="00000000" w:rsidR="00000000" w:rsidRPr="00000000">
              <w:rPr>
                <w:rFonts w:ascii="Calibri" w:cs="Calibri" w:eastAsia="Calibri" w:hAnsi="Calibri"/>
                <w:b w:val="1"/>
                <w:bCs w:val="1"/>
                <w:color w:val="192127"/>
                <w:sz w:val="19"/>
                <w:szCs w:val="19"/>
                <w:rtl w:val="0"/>
              </w:rPr>
              <w:t xml:space="preserve">The methodological moat is real and defensible.</w:t>
            </w:r>
            <w:r w:rsidDel="00000000" w:rsidR="00000000" w:rsidRPr="00000000">
              <w:rPr>
                <w:rFonts w:ascii="Calibri" w:cs="Calibri" w:eastAsia="Calibri" w:hAnsi="Calibri"/>
                <w:color w:val="192127"/>
                <w:sz w:val="19"/>
                <w:szCs w:val="19"/>
                <w:rtl w:val="0"/>
              </w:rPr>
              <w:t xml:space="preserve"> On LLM “synthetic respondents” replacing survey samples: Bisbee et al. in </w:t>
            </w:r>
            <w:r w:rsidDel="00000000" w:rsidR="00000000" w:rsidRPr="00000000">
              <w:rPr>
                <w:rFonts w:ascii="Calibri" w:cs="Calibri" w:eastAsia="Calibri" w:hAnsi="Calibri"/>
                <w:i w:val="1"/>
                <w:iCs w:val="1"/>
                <w:color w:val="192127"/>
                <w:sz w:val="19"/>
                <w:szCs w:val="19"/>
                <w:rtl w:val="0"/>
              </w:rPr>
              <w:t xml:space="preserve">Political Analysis</w:t>
            </w:r>
            <w:r w:rsidDel="00000000" w:rsidR="00000000" w:rsidRPr="00000000">
              <w:rPr>
                <w:rFonts w:ascii="Calibri" w:cs="Calibri" w:eastAsia="Calibri" w:hAnsi="Calibri"/>
                <w:color w:val="192127"/>
                <w:sz w:val="19"/>
                <w:szCs w:val="19"/>
                <w:rtl w:val="0"/>
              </w:rPr>
              <w:t xml:space="preserve"> found ChatGPT personas reproduced aggregate means within one standard deviation of ANES benchmarks, but variance collapsed (a power analysis on synthetic data implied 33 respondents where the real benchmark needed 300+), </w:t>
            </w:r>
            <w:r w:rsidDel="00000000" w:rsidR="00000000" w:rsidRPr="00000000">
              <w:rPr>
                <w:rFonts w:ascii="Calibri" w:cs="Calibri" w:eastAsia="Calibri" w:hAnsi="Calibri"/>
                <w:b w:val="1"/>
                <w:bCs w:val="1"/>
                <w:color w:val="192127"/>
                <w:sz w:val="19"/>
                <w:szCs w:val="19"/>
                <w:rtl w:val="0"/>
              </w:rPr>
              <w:t xml:space="preserve">48% of regression coefficients differed significantly and 32% of those flipped sign</w:t>
            </w:r>
            <w:r w:rsidDel="00000000" w:rsidR="00000000" w:rsidRPr="00000000">
              <w:rPr>
                <w:rFonts w:ascii="Calibri" w:cs="Calibri" w:eastAsia="Calibri" w:hAnsi="Calibri"/>
                <w:color w:val="192127"/>
                <w:sz w:val="19"/>
                <w:szCs w:val="19"/>
                <w:rtl w:val="0"/>
              </w:rPr>
              <w:t xml:space="preserve">, and identical prompts gave materially different results three months apart because of uncontrolled model updates. Synthetic respondents are adequate for descriptive means and inadequate for exactly the conditional and moderator inference that organizational survey work sells. That is a technical position, not a marketing one.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1B1">
      <w:pPr>
        <w:rPr/>
      </w:pPr>
      <w:r w:rsidDel="00000000" w:rsidR="00000000" w:rsidRPr="00000000">
        <w:br w:type="page"/>
      </w:r>
      <w:r w:rsidDel="00000000" w:rsidR="00000000" w:rsidRPr="00000000">
        <w:rPr>
          <w:rtl w:val="0"/>
        </w:rPr>
      </w:r>
    </w:p>
    <w:p w:rsidR="00000000" w:rsidDel="00000000" w:rsidP="00000000" w:rsidRDefault="00000000" w:rsidRPr="00000000" w14:paraId="000001B2">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PART 2 — DEMAND BY SECTOR</w:t>
      </w:r>
      <w:r w:rsidDel="00000000" w:rsidR="00000000" w:rsidRPr="00000000">
        <w:rPr>
          <w:rtl w:val="0"/>
        </w:rPr>
      </w:r>
    </w:p>
    <w:p w:rsidR="00000000" w:rsidDel="00000000" w:rsidP="00000000" w:rsidRDefault="00000000" w:rsidRPr="00000000" w14:paraId="000001B3">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Where it is bought, and why anyone pays</w:t>
      </w:r>
      <w:r w:rsidDel="00000000" w:rsidR="00000000" w:rsidRPr="00000000">
        <w:rPr>
          <w:rtl w:val="0"/>
        </w:rPr>
      </w:r>
    </w:p>
    <w:p w:rsidR="00000000" w:rsidDel="00000000" w:rsidP="00000000" w:rsidRDefault="00000000" w:rsidRPr="00000000" w14:paraId="000001B4">
      <w:pPr>
        <w:spacing w:after="140" w:before="0" w:line="276" w:lineRule="auto"/>
        <w:rPr/>
      </w:pPr>
      <w:r w:rsidDel="00000000" w:rsidR="00000000" w:rsidRPr="00000000">
        <w:rPr>
          <w:rFonts w:ascii="Calibri" w:cs="Calibri" w:eastAsia="Calibri" w:hAnsi="Calibri"/>
          <w:color w:val="192127"/>
          <w:sz w:val="19"/>
          <w:szCs w:val="19"/>
          <w:rtl w:val="0"/>
        </w:rPr>
        <w:t xml:space="preserve">Organised by the value chain you asked for: problem → intervention → measurable benefit → why an organisation is willing to pay. Sectors where the demand claim is weak or unsupported are stated as such rather than padded.</w:t>
      </w:r>
      <w:r w:rsidDel="00000000" w:rsidR="00000000" w:rsidRPr="00000000">
        <w:rPr>
          <w:rtl w:val="0"/>
        </w:rPr>
      </w:r>
    </w:p>
    <w:tbl>
      <w:tblPr>
        <w:tblStyle w:val="Table21"/>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1B5">
            <w:pPr>
              <w:spacing w:after="80" w:lineRule="auto"/>
              <w:rPr/>
            </w:pPr>
            <w:r w:rsidDel="00000000" w:rsidR="00000000" w:rsidRPr="00000000">
              <w:rPr>
                <w:rFonts w:ascii="Consolas" w:cs="Consolas" w:eastAsia="Consolas" w:hAnsi="Consolas"/>
                <w:b w:val="1"/>
                <w:bCs w:val="1"/>
                <w:color w:val="95312c"/>
                <w:sz w:val="14"/>
                <w:szCs w:val="14"/>
                <w:rtl w:val="0"/>
              </w:rPr>
              <w:t xml:space="preserve">THE DECISIVE BUDGET FINDING</w:t>
            </w:r>
            <w:r w:rsidDel="00000000" w:rsidR="00000000" w:rsidRPr="00000000">
              <w:rPr>
                <w:rtl w:val="0"/>
              </w:rPr>
            </w:r>
          </w:p>
          <w:p w:rsidR="00000000" w:rsidDel="00000000" w:rsidP="00000000" w:rsidRDefault="00000000" w:rsidRPr="00000000" w14:paraId="000001B6">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HR is the function facing the largest budget pullback for 2026.</w:t>
            </w:r>
            <w:r w:rsidDel="00000000" w:rsidR="00000000" w:rsidRPr="00000000">
              <w:rPr>
                <w:rFonts w:ascii="Calibri" w:cs="Calibri" w:eastAsia="Calibri" w:hAnsi="Calibri"/>
                <w:color w:val="192127"/>
                <w:sz w:val="19"/>
                <w:szCs w:val="19"/>
                <w:rtl w:val="0"/>
              </w:rPr>
              <w:t xml:space="preserve"> Gartner’s October 2025 survey of over 300 CFOs and finance leaders: only </w:t>
            </w:r>
            <w:r w:rsidDel="00000000" w:rsidR="00000000" w:rsidRPr="00000000">
              <w:rPr>
                <w:rFonts w:ascii="Consolas" w:cs="Consolas" w:eastAsia="Consolas" w:hAnsi="Consolas"/>
                <w:color w:val="192127"/>
                <w:sz w:val="17"/>
                <w:szCs w:val="17"/>
                <w:rtl w:val="0"/>
              </w:rPr>
              <w:t xml:space="preserve">29%</w:t>
            </w:r>
            <w:r w:rsidDel="00000000" w:rsidR="00000000" w:rsidRPr="00000000">
              <w:rPr>
                <w:rFonts w:ascii="Calibri" w:cs="Calibri" w:eastAsia="Calibri" w:hAnsi="Calibri"/>
                <w:color w:val="192127"/>
                <w:sz w:val="19"/>
                <w:szCs w:val="19"/>
                <w:rtl w:val="0"/>
              </w:rPr>
              <w:t xml:space="preserve"> plan to increase HR budgets and </w:t>
            </w:r>
            <w:r w:rsidDel="00000000" w:rsidR="00000000" w:rsidRPr="00000000">
              <w:rPr>
                <w:rFonts w:ascii="Consolas" w:cs="Consolas" w:eastAsia="Consolas" w:hAnsi="Consolas"/>
                <w:color w:val="192127"/>
                <w:sz w:val="17"/>
                <w:szCs w:val="17"/>
                <w:rtl w:val="0"/>
              </w:rPr>
              <w:t xml:space="preserve">22%</w:t>
            </w:r>
            <w:r w:rsidDel="00000000" w:rsidR="00000000" w:rsidRPr="00000000">
              <w:rPr>
                <w:rFonts w:ascii="Calibri" w:cs="Calibri" w:eastAsia="Calibri" w:hAnsi="Calibri"/>
                <w:color w:val="192127"/>
                <w:sz w:val="19"/>
                <w:szCs w:val="19"/>
                <w:rtl w:val="0"/>
              </w:rPr>
              <w:t xml:space="preserve"> expect cuts; average functional budget growth falls from 2.4% (2025) to </w:t>
            </w:r>
            <w:r w:rsidDel="00000000" w:rsidR="00000000" w:rsidRPr="00000000">
              <w:rPr>
                <w:rFonts w:ascii="Consolas" w:cs="Consolas" w:eastAsia="Consolas" w:hAnsi="Consolas"/>
                <w:color w:val="192127"/>
                <w:sz w:val="17"/>
                <w:szCs w:val="17"/>
                <w:rtl w:val="0"/>
              </w:rPr>
              <w:t xml:space="preserve">0.7%</w:t>
            </w:r>
            <w:r w:rsidDel="00000000" w:rsidR="00000000" w:rsidRPr="00000000">
              <w:rPr>
                <w:rFonts w:ascii="Calibri" w:cs="Calibri" w:eastAsia="Calibri" w:hAnsi="Calibri"/>
                <w:color w:val="192127"/>
                <w:sz w:val="19"/>
                <w:szCs w:val="19"/>
                <w:rtl w:val="0"/>
              </w:rPr>
              <w:t xml:space="preserve"> (2026); headcount growth expectations collapse from 6% to 2%. Attributed to reduced hiring and AI efficiency gains.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1B7">
            <w:pPr>
              <w:spacing w:after="120" w:before="0" w:line="276" w:lineRule="auto"/>
              <w:rPr/>
            </w:pPr>
            <w:r w:rsidDel="00000000" w:rsidR="00000000" w:rsidRPr="00000000">
              <w:rPr>
                <w:rFonts w:ascii="Calibri" w:cs="Calibri" w:eastAsia="Calibri" w:hAnsi="Calibri"/>
                <w:color w:val="192127"/>
                <w:sz w:val="19"/>
                <w:szCs w:val="19"/>
                <w:rtl w:val="0"/>
              </w:rPr>
              <w:t xml:space="preserve">Meanwhile the </w:t>
            </w:r>
            <w:r w:rsidDel="00000000" w:rsidR="00000000" w:rsidRPr="00000000">
              <w:rPr>
                <w:rFonts w:ascii="Calibri" w:cs="Calibri" w:eastAsia="Calibri" w:hAnsi="Calibri"/>
                <w:i w:val="1"/>
                <w:iCs w:val="1"/>
                <w:color w:val="192127"/>
                <w:sz w:val="19"/>
                <w:szCs w:val="19"/>
                <w:rtl w:val="0"/>
              </w:rPr>
              <w:t xml:space="preserve">stated</w:t>
            </w:r>
            <w:r w:rsidDel="00000000" w:rsidR="00000000" w:rsidRPr="00000000">
              <w:rPr>
                <w:rFonts w:ascii="Calibri" w:cs="Calibri" w:eastAsia="Calibri" w:hAnsi="Calibri"/>
                <w:color w:val="192127"/>
                <w:sz w:val="19"/>
                <w:szCs w:val="19"/>
                <w:rtl w:val="0"/>
              </w:rPr>
              <w:t xml:space="preserve"> need has rarely been higher. Deloitte’s 2026 Global Human Capital Trends: only </w:t>
            </w:r>
            <w:r w:rsidDel="00000000" w:rsidR="00000000" w:rsidRPr="00000000">
              <w:rPr>
                <w:rFonts w:ascii="Calibri" w:cs="Calibri" w:eastAsia="Calibri" w:hAnsi="Calibri"/>
                <w:b w:val="1"/>
                <w:bCs w:val="1"/>
                <w:color w:val="192127"/>
                <w:sz w:val="19"/>
                <w:szCs w:val="19"/>
                <w:rtl w:val="0"/>
              </w:rPr>
              <w:t xml:space="preserve">27%</w:t>
            </w:r>
            <w:r w:rsidDel="00000000" w:rsidR="00000000" w:rsidRPr="00000000">
              <w:rPr>
                <w:rFonts w:ascii="Calibri" w:cs="Calibri" w:eastAsia="Calibri" w:hAnsi="Calibri"/>
                <w:color w:val="192127"/>
                <w:sz w:val="19"/>
                <w:szCs w:val="19"/>
                <w:rtl w:val="0"/>
              </w:rPr>
              <w:t xml:space="preserve"> of leaders say their organisation manages change well; </w:t>
            </w:r>
            <w:r w:rsidDel="00000000" w:rsidR="00000000" w:rsidRPr="00000000">
              <w:rPr>
                <w:rFonts w:ascii="Calibri" w:cs="Calibri" w:eastAsia="Calibri" w:hAnsi="Calibri"/>
                <w:b w:val="1"/>
                <w:bCs w:val="1"/>
                <w:color w:val="192127"/>
                <w:sz w:val="19"/>
                <w:szCs w:val="19"/>
                <w:rtl w:val="0"/>
              </w:rPr>
              <w:t xml:space="preserve">65%</w:t>
            </w:r>
            <w:r w:rsidDel="00000000" w:rsidR="00000000" w:rsidRPr="00000000">
              <w:rPr>
                <w:rFonts w:ascii="Calibri" w:cs="Calibri" w:eastAsia="Calibri" w:hAnsi="Calibri"/>
                <w:color w:val="192127"/>
                <w:sz w:val="19"/>
                <w:szCs w:val="19"/>
                <w:rtl w:val="0"/>
              </w:rPr>
              <w:t xml:space="preserve"> say their culture needs significant change because of AI; 34% cite culture as inhibiting AI goals; 85% say adaptability is critical but 7% report leading effectively on it. Gartner’s 2026 HR priorities survey of 426 CHROs names “address culture atrophy to power performance” as a top priority, with only 47% saying their culture drives employee performance.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1B8">
            <w:pPr>
              <w:spacing w:after="0" w:before="0" w:line="276" w:lineRule="auto"/>
              <w:rPr/>
            </w:pPr>
            <w:r w:rsidDel="00000000" w:rsidR="00000000" w:rsidRPr="00000000">
              <w:rPr>
                <w:rFonts w:ascii="Calibri" w:cs="Calibri" w:eastAsia="Calibri" w:hAnsi="Calibri"/>
                <w:b w:val="1"/>
                <w:bCs w:val="1"/>
                <w:color w:val="192127"/>
                <w:sz w:val="19"/>
                <w:szCs w:val="19"/>
                <w:rtl w:val="0"/>
              </w:rPr>
              <w:t xml:space="preserve">The reconciliation.</w:t>
            </w:r>
            <w:r w:rsidDel="00000000" w:rsidR="00000000" w:rsidRPr="00000000">
              <w:rPr>
                <w:rFonts w:ascii="Calibri" w:cs="Calibri" w:eastAsia="Calibri" w:hAnsi="Calibri"/>
                <w:color w:val="192127"/>
                <w:sz w:val="19"/>
                <w:szCs w:val="19"/>
                <w:rtl w:val="0"/>
              </w:rPr>
              <w:t xml:space="preserve"> Money is moving out of HR-owned discretionary spend and into (a) regulatory and compliance budgets, (b) operational P&amp;Ls with hard cost-of-problem numbers, and (c) AI-transformation programme budgets. Anyone selling to CHROs feels a squeeze through 2026–27; anyone selling to CROs, chief nursing officers, HSE functions and prudential supervisors does not.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1B9">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2.1  Sectors with the strongest evidence of paid demand</w:t>
      </w:r>
      <w:r w:rsidDel="00000000" w:rsidR="00000000" w:rsidRPr="00000000">
        <w:rPr>
          <w:rtl w:val="0"/>
        </w:rPr>
      </w:r>
    </w:p>
    <w:p w:rsidR="00000000" w:rsidDel="00000000" w:rsidP="00000000" w:rsidRDefault="00000000" w:rsidRPr="00000000" w14:paraId="000001BA">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1 · Financial supervision — behaviour and culture</w:t>
      </w:r>
      <w:r w:rsidDel="00000000" w:rsidR="00000000" w:rsidRPr="00000000">
        <w:rPr>
          <w:rtl w:val="0"/>
        </w:rPr>
      </w:r>
    </w:p>
    <w:p w:rsidR="00000000" w:rsidDel="00000000" w:rsidP="00000000" w:rsidRDefault="00000000" w:rsidRPr="00000000" w14:paraId="000001BB">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The regulator is the demand creator.</w:t>
      </w:r>
      <w:r w:rsidDel="00000000" w:rsidR="00000000" w:rsidRPr="00000000">
        <w:rPr>
          <w:rFonts w:ascii="Calibri" w:cs="Calibri" w:eastAsia="Calibri" w:hAnsi="Calibri"/>
          <w:color w:val="192127"/>
          <w:sz w:val="19"/>
          <w:szCs w:val="19"/>
          <w:rtl w:val="0"/>
        </w:rPr>
        <w:t xml:space="preserve"> Inside banks the buyer is the CRO or head of conduct risk, the company secretary for board effectiveness, or internal audit — </w:t>
      </w:r>
      <w:r w:rsidDel="00000000" w:rsidR="00000000" w:rsidRPr="00000000">
        <w:rPr>
          <w:rFonts w:ascii="Calibri" w:cs="Calibri" w:eastAsia="Calibri" w:hAnsi="Calibri"/>
          <w:i w:val="1"/>
          <w:iCs w:val="1"/>
          <w:color w:val="192127"/>
          <w:sz w:val="19"/>
          <w:szCs w:val="19"/>
          <w:rtl w:val="0"/>
        </w:rPr>
        <w:t xml:space="preserve">not</w:t>
      </w:r>
      <w:r w:rsidDel="00000000" w:rsidR="00000000" w:rsidRPr="00000000">
        <w:rPr>
          <w:rFonts w:ascii="Calibri" w:cs="Calibri" w:eastAsia="Calibri" w:hAnsi="Calibri"/>
          <w:color w:val="192127"/>
          <w:sz w:val="19"/>
          <w:szCs w:val="19"/>
          <w:rtl w:val="0"/>
        </w:rPr>
        <w:t xml:space="preserve"> HR. This is the most underappreciated channel in the field.</w:t>
      </w: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Problem:</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board decision-making dynamics, group think, tone from the top, risk culture — identified by a supervisor, not self-diagnosed.</w:t>
      </w:r>
    </w:p>
    <w:p w:rsidR="00000000" w:rsidDel="00000000" w:rsidP="00000000" w:rsidRDefault="00000000" w:rsidRPr="00000000" w14:paraId="000001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Evidence: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De Nederlandsche Bank has supervised behaviour and culture since 2011 and has “added organisational psychologists and change management experts to its staff”;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52 thematic examinations since 2010</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across 20 banks, 16 insurers, 10 pension funds and 6 trust offices, and a dedicated Expert Centre reporting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54 culture assessments with fundamental risks found in 34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DNB exports the method: MAS built a behavioural sciences unit, APRA built a Governance, Culture &amp; Remuneration team, and ASIC placed an organisational psychologist inside major firms’ boardrooms. ECB governance-focused on-site inspections rose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22 → 31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 2025), with internal governance the second-largest driver of new supervisory measures at 10.7%.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Benefit: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closure of a supervisory measure and avoidance of a capital add-on. APRA imposed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AUD 500m each</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 NAB, Westpac and ANZ, and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USD 1bn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 CBA. That is the clearest price tag on bad culture anywhere in this dossier.</w:t>
      </w:r>
    </w:p>
    <w:p w:rsidR="00000000" w:rsidDel="00000000" w:rsidP="00000000" w:rsidRDefault="00000000" w:rsidRPr="00000000" w14:paraId="000001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Why they pay: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alternative is regulatory capital. Buyers here are structurally price-insensitive.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Caveat: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2026–2028 SSM supervisory priorities do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not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list governance or risk culture as a standalone priority — it appears instrumentally inside credit risk, climate, RDARR and AI. Volume up, framing de-emphasised.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C1">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2 · Hospitals and healthcare</w:t>
      </w:r>
      <w:r w:rsidDel="00000000" w:rsidR="00000000" w:rsidRPr="00000000">
        <w:rPr>
          <w:rtl w:val="0"/>
        </w:rPr>
      </w:r>
    </w:p>
    <w:p w:rsidR="00000000" w:rsidDel="00000000" w:rsidP="00000000" w:rsidRDefault="00000000" w:rsidRPr="00000000" w14:paraId="000001C2">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Buyer:</w:t>
      </w:r>
      <w:r w:rsidDel="00000000" w:rsidR="00000000" w:rsidRPr="00000000">
        <w:rPr>
          <w:rFonts w:ascii="Calibri" w:cs="Calibri" w:eastAsia="Calibri" w:hAnsi="Calibri"/>
          <w:color w:val="192127"/>
          <w:sz w:val="19"/>
          <w:szCs w:val="19"/>
          <w:rtl w:val="0"/>
        </w:rPr>
        <w:t xml:space="preserve"> chief nursing officer and hospital COO — an operational executive with a P&amp;L, not a discretionary HR budget. In Germany, </w:t>
      </w:r>
      <w:r w:rsidDel="00000000" w:rsidR="00000000" w:rsidRPr="00000000">
        <w:rPr>
          <w:rFonts w:ascii="Calibri" w:cs="Calibri" w:eastAsia="Calibri" w:hAnsi="Calibri"/>
          <w:i w:val="1"/>
          <w:iCs w:val="1"/>
          <w:color w:val="192127"/>
          <w:sz w:val="19"/>
          <w:szCs w:val="19"/>
          <w:rtl w:val="0"/>
        </w:rPr>
        <w:t xml:space="preserve">Pflegedirektion</w:t>
      </w:r>
      <w:r w:rsidDel="00000000" w:rsidR="00000000" w:rsidRPr="00000000">
        <w:rPr>
          <w:rFonts w:ascii="Calibri" w:cs="Calibri" w:eastAsia="Calibri" w:hAnsi="Calibri"/>
          <w:color w:val="192127"/>
          <w:sz w:val="19"/>
          <w:szCs w:val="19"/>
          <w:rtl w:val="0"/>
        </w:rPr>
        <w:t xml:space="preserve"> and </w:t>
      </w:r>
      <w:r w:rsidDel="00000000" w:rsidR="00000000" w:rsidRPr="00000000">
        <w:rPr>
          <w:rFonts w:ascii="Calibri" w:cs="Calibri" w:eastAsia="Calibri" w:hAnsi="Calibri"/>
          <w:i w:val="1"/>
          <w:iCs w:val="1"/>
          <w:color w:val="192127"/>
          <w:sz w:val="19"/>
          <w:szCs w:val="19"/>
          <w:rtl w:val="0"/>
        </w:rPr>
        <w:t xml:space="preserve">Klinikleitung</w:t>
      </w:r>
      <w:r w:rsidDel="00000000" w:rsidR="00000000" w:rsidRPr="00000000">
        <w:rPr>
          <w:rFonts w:ascii="Calibri" w:cs="Calibri" w:eastAsia="Calibri" w:hAnsi="Calibri"/>
          <w:color w:val="192127"/>
          <w:sz w:val="19"/>
          <w:szCs w:val="19"/>
          <w:rtl w:val="0"/>
        </w:rPr>
        <w:t xml:space="preserve">.</w:t>
      </w:r>
      <w:r w:rsidDel="00000000" w:rsidR="00000000" w:rsidRPr="00000000">
        <w:rPr>
          <w:rtl w:val="0"/>
        </w:rPr>
      </w:r>
    </w:p>
    <w:p w:rsidR="00000000" w:rsidDel="00000000" w:rsidP="00000000" w:rsidRDefault="00000000" w:rsidRPr="00000000" w14:paraId="000001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Problem:</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RN turnover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17.6%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up 1.2 percentage points year over year; RN vacancy rate 8.6%, roughly 43 unfilled FTEs per average hospital. Sample: 527 acute-care hospitals across 40 states, 262,405 RNs.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Cost: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$60,090 per bedside RN departure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$5.19m per average hospital per year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(range $4.2–6.2m). Separately, physician burnout costs the US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$4.6bn a year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(range $2.6–6.3bn), about $7,600 per employed physician, from turnover and reduced clinical hours — Han, Shanafelt, Sinsky et al.,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Annals of Internal Medicine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2019.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Intervention: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workload and job redesign, scheduling, nurse-manager leadership development, psychological safety, burnout prevention.</w:t>
      </w:r>
    </w:p>
    <w:p w:rsidR="00000000" w:rsidDel="00000000" w:rsidP="00000000" w:rsidRDefault="00000000" w:rsidRPr="00000000" w14:paraId="000001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Benefit: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each single percentage point of avoided turnover is worth roughly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$295,000 a year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to an average hospital, on NSI’s own arithmetic.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1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Direction: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growing — turnover rose again in the latest cycle and cost per departure keeps rising. The problem is not resolving itself.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C8">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3 · Aviation</w:t>
      </w:r>
      <w:r w:rsidDel="00000000" w:rsidR="00000000" w:rsidRPr="00000000">
        <w:rPr>
          <w:rtl w:val="0"/>
        </w:rPr>
      </w:r>
    </w:p>
    <w:p w:rsidR="00000000" w:rsidDel="00000000" w:rsidP="00000000" w:rsidRDefault="00000000" w:rsidRPr="00000000" w14:paraId="000001C9">
      <w:pPr>
        <w:spacing w:after="140" w:before="0" w:line="276" w:lineRule="auto"/>
        <w:rPr/>
      </w:pPr>
      <w:r w:rsidDel="00000000" w:rsidR="00000000" w:rsidRPr="00000000">
        <w:rPr>
          <w:rFonts w:ascii="Calibri" w:cs="Calibri" w:eastAsia="Calibri" w:hAnsi="Calibri"/>
          <w:color w:val="192127"/>
          <w:sz w:val="19"/>
          <w:szCs w:val="19"/>
          <w:rtl w:val="0"/>
        </w:rPr>
        <w:t xml:space="preserve">EASA-mandated pre-employment psychological assessment plus supervised peer-support programmes across roughly </w:t>
      </w:r>
      <w:r w:rsidDel="00000000" w:rsidR="00000000" w:rsidRPr="00000000">
        <w:rPr>
          <w:rFonts w:ascii="Calibri" w:cs="Calibri" w:eastAsia="Calibri" w:hAnsi="Calibri"/>
          <w:b w:val="1"/>
          <w:bCs w:val="1"/>
          <w:color w:val="192127"/>
          <w:sz w:val="19"/>
          <w:szCs w:val="19"/>
          <w:rtl w:val="0"/>
        </w:rPr>
        <w:t xml:space="preserve">600–700 EU operators</w:t>
      </w:r>
      <w:r w:rsidDel="00000000" w:rsidR="00000000" w:rsidRPr="00000000">
        <w:rPr>
          <w:rFonts w:ascii="Calibri" w:cs="Calibri" w:eastAsia="Calibri" w:hAnsi="Calibri"/>
          <w:color w:val="192127"/>
          <w:sz w:val="19"/>
          <w:szCs w:val="19"/>
          <w:rtl w:val="0"/>
        </w:rPr>
        <w:t xml:space="preserve">, with penetration apparently well below half. Legally compelled, recurring, per-operator, low substitutability. On the assembled evidence, the most reliable growth pocket identified.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p w:rsidR="00000000" w:rsidDel="00000000" w:rsidP="00000000" w:rsidRDefault="00000000" w:rsidRPr="00000000" w14:paraId="000001CA">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4 · Manufacturing and industrial safety</w:t>
      </w:r>
      <w:r w:rsidDel="00000000" w:rsidR="00000000" w:rsidRPr="00000000">
        <w:rPr>
          <w:rtl w:val="0"/>
        </w:rPr>
      </w:r>
    </w:p>
    <w:p w:rsidR="00000000" w:rsidDel="00000000" w:rsidP="00000000" w:rsidRDefault="00000000" w:rsidRPr="00000000" w14:paraId="000001CB">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Buyer:</w:t>
      </w:r>
      <w:r w:rsidDel="00000000" w:rsidR="00000000" w:rsidRPr="00000000">
        <w:rPr>
          <w:rFonts w:ascii="Calibri" w:cs="Calibri" w:eastAsia="Calibri" w:hAnsi="Calibri"/>
          <w:color w:val="192127"/>
          <w:sz w:val="19"/>
          <w:szCs w:val="19"/>
          <w:rtl w:val="0"/>
        </w:rPr>
        <w:t xml:space="preserve"> the OSH/HSE function, plant operations, and in Germany the </w:t>
      </w:r>
      <w:r w:rsidDel="00000000" w:rsidR="00000000" w:rsidRPr="00000000">
        <w:rPr>
          <w:rFonts w:ascii="Calibri" w:cs="Calibri" w:eastAsia="Calibri" w:hAnsi="Calibri"/>
          <w:i w:val="1"/>
          <w:iCs w:val="1"/>
          <w:color w:val="192127"/>
          <w:sz w:val="19"/>
          <w:szCs w:val="19"/>
          <w:rtl w:val="0"/>
        </w:rPr>
        <w:t xml:space="preserve">Fachkraft für Arbeitssicherheit</w:t>
      </w:r>
      <w:r w:rsidDel="00000000" w:rsidR="00000000" w:rsidRPr="00000000">
        <w:rPr>
          <w:rFonts w:ascii="Calibri" w:cs="Calibri" w:eastAsia="Calibri" w:hAnsi="Calibri"/>
          <w:color w:val="192127"/>
          <w:sz w:val="19"/>
          <w:szCs w:val="19"/>
          <w:rtl w:val="0"/>
        </w:rPr>
        <w:t xml:space="preserve"> plus the </w:t>
      </w:r>
      <w:r w:rsidDel="00000000" w:rsidR="00000000" w:rsidRPr="00000000">
        <w:rPr>
          <w:rFonts w:ascii="Calibri" w:cs="Calibri" w:eastAsia="Calibri" w:hAnsi="Calibri"/>
          <w:i w:val="1"/>
          <w:iCs w:val="1"/>
          <w:color w:val="192127"/>
          <w:sz w:val="19"/>
          <w:szCs w:val="19"/>
          <w:rtl w:val="0"/>
        </w:rPr>
        <w:t xml:space="preserve">Betriebsrat</w:t>
      </w:r>
      <w:r w:rsidDel="00000000" w:rsidR="00000000" w:rsidRPr="00000000">
        <w:rPr>
          <w:rFonts w:ascii="Calibri" w:cs="Calibri" w:eastAsia="Calibri" w:hAnsi="Calibri"/>
          <w:color w:val="192127"/>
          <w:sz w:val="19"/>
          <w:szCs w:val="19"/>
          <w:rtl w:val="0"/>
        </w:rPr>
        <w:t xml:space="preserve"> — partly financed through the </w:t>
      </w:r>
      <w:r w:rsidDel="00000000" w:rsidR="00000000" w:rsidRPr="00000000">
        <w:rPr>
          <w:rFonts w:ascii="Calibri" w:cs="Calibri" w:eastAsia="Calibri" w:hAnsi="Calibri"/>
          <w:i w:val="1"/>
          <w:iCs w:val="1"/>
          <w:color w:val="192127"/>
          <w:sz w:val="19"/>
          <w:szCs w:val="19"/>
          <w:rtl w:val="0"/>
        </w:rPr>
        <w:t xml:space="preserve">Berufsgenossenschaften</w:t>
      </w:r>
      <w:r w:rsidDel="00000000" w:rsidR="00000000" w:rsidRPr="00000000">
        <w:rPr>
          <w:rFonts w:ascii="Calibri" w:cs="Calibri" w:eastAsia="Calibri" w:hAnsi="Calibri"/>
          <w:color w:val="192127"/>
          <w:sz w:val="19"/>
          <w:szCs w:val="19"/>
          <w:rtl w:val="0"/>
        </w:rPr>
        <w:t xml:space="preserve">. Notably </w:t>
      </w:r>
      <w:r w:rsidDel="00000000" w:rsidR="00000000" w:rsidRPr="00000000">
        <w:rPr>
          <w:rFonts w:ascii="Calibri" w:cs="Calibri" w:eastAsia="Calibri" w:hAnsi="Calibri"/>
          <w:i w:val="1"/>
          <w:iCs w:val="1"/>
          <w:color w:val="192127"/>
          <w:sz w:val="19"/>
          <w:szCs w:val="19"/>
          <w:rtl w:val="0"/>
        </w:rPr>
        <w:t xml:space="preserve">not</w:t>
      </w:r>
      <w:r w:rsidDel="00000000" w:rsidR="00000000" w:rsidRPr="00000000">
        <w:rPr>
          <w:rFonts w:ascii="Calibri" w:cs="Calibri" w:eastAsia="Calibri" w:hAnsi="Calibri"/>
          <w:color w:val="192127"/>
          <w:sz w:val="19"/>
          <w:szCs w:val="19"/>
          <w:rtl w:val="0"/>
        </w:rPr>
        <w:t xml:space="preserve"> HR.</w:t>
      </w:r>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Cost: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US work injuries cost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$181.4bn in 2024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$48,000 per medically consulted injury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$1.54m per death; 102 million days lost.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Mandate: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ArbSchG § 5 Abs. 3 Nr. 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a statutory, recurring, per-establishment duty to include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psychische Belastung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Gefährdungsbeurteilung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single largest legal mandate for work psychology in Germany. </w:t>
      </w:r>
      <w:r w:rsidDel="00000000" w:rsidR="00000000" w:rsidRPr="00000000">
        <w:rPr>
          <w:rFonts w:ascii="Consolas" w:cs="Consolas" w:eastAsia="Consolas" w:hAnsi="Consolas"/>
          <w:b w:val="1"/>
          <w:bCs w:val="1"/>
          <w:i w:val="0"/>
          <w:iCs w:val="0"/>
          <w:smallCaps w:val="0"/>
          <w:strike w:val="0"/>
          <w:color w:val="1c5486"/>
          <w:sz w:val="15"/>
          <w:szCs w:val="15"/>
          <w:u w:val="none"/>
          <w:shd w:fill="auto" w:val="clear"/>
          <w:vertAlign w:val="baseline"/>
          <w:rtl w:val="0"/>
        </w:rPr>
        <w:t xml:space="preserve"> [A]</w:t>
      </w:r>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Benefit: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 mid-size plant avoiding ten injuries a year saves roughly $480,000 — which funds a substantial intervention. The cleanest ROI arithmetic available to an A&amp;O practitioner.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Why resilient: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funded by statutory obligation rather than discretionary HR budget. </w:t>
      </w:r>
      <w:r w:rsidDel="00000000" w:rsidR="00000000" w:rsidRPr="00000000">
        <w:rPr>
          <w:rFonts w:ascii="Consolas" w:cs="Consolas" w:eastAsia="Consolas" w:hAnsi="Consolas"/>
          <w:b w:val="1"/>
          <w:bCs w:val="1"/>
          <w:i w:val="0"/>
          <w:iCs w:val="0"/>
          <w:smallCaps w:val="0"/>
          <w:strike w:val="0"/>
          <w:color w:val="7e5f12"/>
          <w:sz w:val="15"/>
          <w:szCs w:val="15"/>
          <w:u w:val="none"/>
          <w:shd w:fill="auto" w:val="clear"/>
          <w:vertAlign w:val="baseline"/>
          <w:rtl w:val="0"/>
        </w:rPr>
        <w:t xml:space="preserve"> [B]</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Caveat: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the current best evidence on whether behaviour-based safety actually works could not be retrieved (Dyreborg et al. Campbell systematic review, publisher blocked). Do not oversell efficacy.</w:t>
      </w:r>
    </w:p>
    <w:p w:rsidR="00000000" w:rsidDel="00000000" w:rsidP="00000000" w:rsidRDefault="00000000" w:rsidRPr="00000000" w14:paraId="000001D1">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5 · Management and HR consulting — as employer</w:t>
      </w:r>
      <w:r w:rsidDel="00000000" w:rsidR="00000000" w:rsidRPr="00000000">
        <w:rPr>
          <w:rtl w:val="0"/>
        </w:rPr>
      </w:r>
    </w:p>
    <w:p w:rsidR="00000000" w:rsidDel="00000000" w:rsidP="00000000" w:rsidRDefault="00000000" w:rsidRPr="00000000" w14:paraId="000001D2">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Korn Ferry is the cleanest public read on org and talent consulting demand anywhere.</w:t>
      </w:r>
      <w:r w:rsidDel="00000000" w:rsidR="00000000" w:rsidRPr="00000000">
        <w:rPr>
          <w:rFonts w:ascii="Calibri" w:cs="Calibri" w:eastAsia="Calibri" w:hAnsi="Calibri"/>
          <w:color w:val="192127"/>
          <w:sz w:val="19"/>
          <w:szCs w:val="19"/>
          <w:rtl w:val="0"/>
        </w:rPr>
        <w:t xml:space="preserve"> FY2026 (to April 2026): total fee revenue </w:t>
      </w:r>
      <w:r w:rsidDel="00000000" w:rsidR="00000000" w:rsidRPr="00000000">
        <w:rPr>
          <w:rFonts w:ascii="Calibri" w:cs="Calibri" w:eastAsia="Calibri" w:hAnsi="Calibri"/>
          <w:b w:val="1"/>
          <w:bCs w:val="1"/>
          <w:color w:val="192127"/>
          <w:sz w:val="19"/>
          <w:szCs w:val="19"/>
          <w:rtl w:val="0"/>
        </w:rPr>
        <w:t xml:space="preserve">$2,907.5m, +7%</w:t>
      </w:r>
      <w:r w:rsidDel="00000000" w:rsidR="00000000" w:rsidRPr="00000000">
        <w:rPr>
          <w:rFonts w:ascii="Calibri" w:cs="Calibri" w:eastAsia="Calibri" w:hAnsi="Calibri"/>
          <w:color w:val="192127"/>
          <w:sz w:val="19"/>
          <w:szCs w:val="19"/>
          <w:rtl w:val="0"/>
        </w:rPr>
        <w:t xml:space="preserve">; Consulting $691.7m; Digital $363.5m at a 31.1% margin. And the trough is documented: in Q2 FY2025 (Nov 2024) Consulting fell </w:t>
      </w:r>
      <w:r w:rsidDel="00000000" w:rsidR="00000000" w:rsidRPr="00000000">
        <w:rPr>
          <w:rFonts w:ascii="Calibri" w:cs="Calibri" w:eastAsia="Calibri" w:hAnsi="Calibri"/>
          <w:b w:val="1"/>
          <w:bCs w:val="1"/>
          <w:color w:val="192127"/>
          <w:sz w:val="19"/>
          <w:szCs w:val="19"/>
          <w:rtl w:val="0"/>
        </w:rPr>
        <w:t xml:space="preserve">−6.2%</w:t>
      </w:r>
      <w:r w:rsidDel="00000000" w:rsidR="00000000" w:rsidRPr="00000000">
        <w:rPr>
          <w:rFonts w:ascii="Calibri" w:cs="Calibri" w:eastAsia="Calibri" w:hAnsi="Calibri"/>
          <w:color w:val="192127"/>
          <w:sz w:val="19"/>
          <w:szCs w:val="19"/>
          <w:rtl w:val="0"/>
        </w:rPr>
        <w:t xml:space="preserve"> and Digital </w:t>
      </w:r>
      <w:r w:rsidDel="00000000" w:rsidR="00000000" w:rsidRPr="00000000">
        <w:rPr>
          <w:rFonts w:ascii="Calibri" w:cs="Calibri" w:eastAsia="Calibri" w:hAnsi="Calibri"/>
          <w:b w:val="1"/>
          <w:bCs w:val="1"/>
          <w:color w:val="192127"/>
          <w:sz w:val="19"/>
          <w:szCs w:val="19"/>
          <w:rtl w:val="0"/>
        </w:rPr>
        <w:t xml:space="preserve">−4.3%</w:t>
      </w:r>
      <w:r w:rsidDel="00000000" w:rsidR="00000000" w:rsidRPr="00000000">
        <w:rPr>
          <w:rFonts w:ascii="Calibri" w:cs="Calibri" w:eastAsia="Calibri" w:hAnsi="Calibri"/>
          <w:color w:val="192127"/>
          <w:sz w:val="19"/>
          <w:szCs w:val="19"/>
          <w:rtl w:val="0"/>
        </w:rPr>
        <w:t xml:space="preserve">, with the company attributing Digital’s decline to “a decrease in demand in our </w:t>
      </w:r>
      <w:r w:rsidDel="00000000" w:rsidR="00000000" w:rsidRPr="00000000">
        <w:rPr>
          <w:rFonts w:ascii="Calibri" w:cs="Calibri" w:eastAsia="Calibri" w:hAnsi="Calibri"/>
          <w:b w:val="1"/>
          <w:bCs w:val="1"/>
          <w:color w:val="192127"/>
          <w:sz w:val="19"/>
          <w:szCs w:val="19"/>
          <w:rtl w:val="0"/>
        </w:rPr>
        <w:t xml:space="preserve">leadership and professional development</w:t>
      </w:r>
      <w:r w:rsidDel="00000000" w:rsidR="00000000" w:rsidRPr="00000000">
        <w:rPr>
          <w:rFonts w:ascii="Calibri" w:cs="Calibri" w:eastAsia="Calibri" w:hAnsi="Calibri"/>
          <w:color w:val="192127"/>
          <w:sz w:val="19"/>
          <w:szCs w:val="19"/>
          <w:rtl w:val="0"/>
        </w:rPr>
        <w:t xml:space="preserve"> offerings.”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1D3">
      <w:pPr>
        <w:spacing w:after="140" w:before="0" w:line="276" w:lineRule="auto"/>
        <w:rPr/>
      </w:pPr>
      <w:r w:rsidDel="00000000" w:rsidR="00000000" w:rsidRPr="00000000">
        <w:rPr>
          <w:rFonts w:ascii="Calibri" w:cs="Calibri" w:eastAsia="Calibri" w:hAnsi="Calibri"/>
          <w:color w:val="192127"/>
          <w:sz w:val="19"/>
          <w:szCs w:val="19"/>
          <w:rtl w:val="0"/>
        </w:rPr>
        <w:t xml:space="preserve">Context: WTW’s Health, Wealth &amp; Career segment $5.254bn in FY2025, +4% organic but dominated by health/benefits and retirement actuarial work rather than A&amp;O. Big Four advisory revenue combined roughly $107bn (FY2025), of which the A&amp;O-relevant share is undisclosed. Mercer is roughly 23% of Marsh McLennan’s ~$27bn, with no Career sub-line disclosed. McKinsey, BCG, Bain, Gallup, Kienbaum and hkp disclose nothing.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1D4">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Reading:</w:t>
      </w:r>
      <w:r w:rsidDel="00000000" w:rsidR="00000000" w:rsidRPr="00000000">
        <w:rPr>
          <w:rFonts w:ascii="Calibri" w:cs="Calibri" w:eastAsia="Calibri" w:hAnsi="Calibri"/>
          <w:color w:val="192127"/>
          <w:sz w:val="19"/>
          <w:szCs w:val="19"/>
          <w:rtl w:val="0"/>
        </w:rPr>
        <w:t xml:space="preserve"> leadership development and org consulting contracted through calendar 2024, then recovered to +7% by FY2026. Net positive 2020→2026, with a real and datable dip. This is also the largest single paying channel for A&amp;O people as an employer.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p w:rsidR="00000000" w:rsidDel="00000000" w:rsidP="00000000" w:rsidRDefault="00000000" w:rsidRPr="00000000" w14:paraId="000001D5">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6 · German public sector</w:t>
      </w:r>
      <w:r w:rsidDel="00000000" w:rsidR="00000000" w:rsidRPr="00000000">
        <w:rPr>
          <w:rtl w:val="0"/>
        </w:rPr>
      </w:r>
    </w:p>
    <w:p w:rsidR="00000000" w:rsidDel="00000000" w:rsidP="00000000" w:rsidRDefault="00000000" w:rsidRPr="00000000" w14:paraId="000001D6">
      <w:pPr>
        <w:spacing w:after="140" w:before="0" w:line="276" w:lineRule="auto"/>
        <w:rPr/>
      </w:pPr>
      <w:r w:rsidDel="00000000" w:rsidR="00000000" w:rsidRPr="00000000">
        <w:rPr>
          <w:rFonts w:ascii="Calibri" w:cs="Calibri" w:eastAsia="Calibri" w:hAnsi="Calibri"/>
          <w:color w:val="192127"/>
          <w:sz w:val="19"/>
          <w:szCs w:val="19"/>
          <w:rtl w:val="0"/>
        </w:rPr>
        <w:t xml:space="preserve">The BA’s own </w:t>
      </w:r>
      <w:r w:rsidDel="00000000" w:rsidR="00000000" w:rsidRPr="00000000">
        <w:rPr>
          <w:rFonts w:ascii="Calibri" w:cs="Calibri" w:eastAsia="Calibri" w:hAnsi="Calibri"/>
          <w:i w:val="1"/>
          <w:iCs w:val="1"/>
          <w:color w:val="192127"/>
          <w:sz w:val="19"/>
          <w:szCs w:val="19"/>
          <w:rtl w:val="0"/>
        </w:rPr>
        <w:t xml:space="preserve">Berufspsychologischer Service</w:t>
      </w:r>
      <w:r w:rsidDel="00000000" w:rsidR="00000000" w:rsidRPr="00000000">
        <w:rPr>
          <w:rFonts w:ascii="Calibri" w:cs="Calibri" w:eastAsia="Calibri" w:hAnsi="Calibri"/>
          <w:color w:val="192127"/>
          <w:sz w:val="19"/>
          <w:szCs w:val="19"/>
          <w:rtl w:val="0"/>
        </w:rPr>
        <w:t xml:space="preserve"> is reported at roughly </w:t>
      </w:r>
      <w:r w:rsidDel="00000000" w:rsidR="00000000" w:rsidRPr="00000000">
        <w:rPr>
          <w:rFonts w:ascii="Calibri" w:cs="Calibri" w:eastAsia="Calibri" w:hAnsi="Calibri"/>
          <w:b w:val="1"/>
          <w:bCs w:val="1"/>
          <w:color w:val="192127"/>
          <w:sz w:val="19"/>
          <w:szCs w:val="19"/>
          <w:rtl w:val="0"/>
        </w:rPr>
        <w:t xml:space="preserve">430 psychologist posts</w:t>
      </w:r>
      <w:r w:rsidDel="00000000" w:rsidR="00000000" w:rsidRPr="00000000">
        <w:rPr>
          <w:rFonts w:ascii="Calibri" w:cs="Calibri" w:eastAsia="Calibri" w:hAnsi="Calibri"/>
          <w:color w:val="192127"/>
          <w:sz w:val="19"/>
          <w:szCs w:val="19"/>
          <w:rtl w:val="0"/>
        </w:rPr>
        <w:t xml:space="preserve"> plus over 550 other staff, serving about 250,000 clients and 35,000 </w:t>
      </w:r>
      <w:r w:rsidDel="00000000" w:rsidR="00000000" w:rsidRPr="00000000">
        <w:rPr>
          <w:rFonts w:ascii="Calibri" w:cs="Calibri" w:eastAsia="Calibri" w:hAnsi="Calibri"/>
          <w:i w:val="1"/>
          <w:iCs w:val="1"/>
          <w:color w:val="192127"/>
          <w:sz w:val="19"/>
          <w:szCs w:val="19"/>
          <w:rtl w:val="0"/>
        </w:rPr>
        <w:t xml:space="preserve">Berufswahltests</w:t>
      </w:r>
      <w:r w:rsidDel="00000000" w:rsidR="00000000" w:rsidRPr="00000000">
        <w:rPr>
          <w:rFonts w:ascii="Calibri" w:cs="Calibri" w:eastAsia="Calibri" w:hAnsi="Calibri"/>
          <w:color w:val="192127"/>
          <w:sz w:val="19"/>
          <w:szCs w:val="19"/>
          <w:rtl w:val="0"/>
        </w:rPr>
        <w:t xml:space="preserve"> a year — which would make it plausibly the largest single employer of applied psychologists in Germany. </w:t>
      </w:r>
      <w:r w:rsidDel="00000000" w:rsidR="00000000" w:rsidRPr="00000000">
        <w:rPr>
          <w:rFonts w:ascii="Calibri" w:cs="Calibri" w:eastAsia="Calibri" w:hAnsi="Calibri"/>
          <w:i w:val="1"/>
          <w:iCs w:val="1"/>
          <w:color w:val="192127"/>
          <w:sz w:val="19"/>
          <w:szCs w:val="19"/>
          <w:rtl w:val="0"/>
        </w:rPr>
        <w:t xml:space="preserve">Source caveat: this figure comes from an uncited encyclopaedia entry with no year; the BA’s own page confirms the service lines but publishes no headcount.</w:t>
      </w:r>
      <w:r w:rsidDel="00000000" w:rsidR="00000000" w:rsidRPr="00000000">
        <w:rPr>
          <w:rFonts w:ascii="Calibri" w:cs="Calibri" w:eastAsia="Calibri" w:hAnsi="Calibri"/>
          <w:color w:val="192127"/>
          <w:sz w:val="19"/>
          <w:szCs w:val="19"/>
          <w:rtl w:val="0"/>
        </w:rPr>
        <w:t xml:space="preserve"> The </w:t>
      </w:r>
      <w:r w:rsidDel="00000000" w:rsidR="00000000" w:rsidRPr="00000000">
        <w:rPr>
          <w:rFonts w:ascii="Calibri" w:cs="Calibri" w:eastAsia="Calibri" w:hAnsi="Calibri"/>
          <w:i w:val="1"/>
          <w:iCs w:val="1"/>
          <w:color w:val="192127"/>
          <w:sz w:val="19"/>
          <w:szCs w:val="19"/>
          <w:rtl w:val="0"/>
        </w:rPr>
        <w:t xml:space="preserve">Bundeswehr Psychologischer Dienst</w:t>
      </w:r>
      <w:r w:rsidDel="00000000" w:rsidR="00000000" w:rsidRPr="00000000">
        <w:rPr>
          <w:rFonts w:ascii="Calibri" w:cs="Calibri" w:eastAsia="Calibri" w:hAnsi="Calibri"/>
          <w:color w:val="192127"/>
          <w:sz w:val="19"/>
          <w:szCs w:val="19"/>
          <w:rtl w:val="0"/>
        </w:rPr>
        <w:t xml:space="preserve"> is confirmed to exist (roughly A13/E13, selection diagnostics and </w:t>
      </w:r>
      <w:r w:rsidDel="00000000" w:rsidR="00000000" w:rsidRPr="00000000">
        <w:rPr>
          <w:rFonts w:ascii="Calibri" w:cs="Calibri" w:eastAsia="Calibri" w:hAnsi="Calibri"/>
          <w:i w:val="1"/>
          <w:iCs w:val="1"/>
          <w:color w:val="192127"/>
          <w:sz w:val="19"/>
          <w:szCs w:val="19"/>
          <w:rtl w:val="0"/>
        </w:rPr>
        <w:t xml:space="preserve">Truppenpsychologie</w:t>
      </w:r>
      <w:r w:rsidDel="00000000" w:rsidR="00000000" w:rsidRPr="00000000">
        <w:rPr>
          <w:rFonts w:ascii="Calibri" w:cs="Calibri" w:eastAsia="Calibri" w:hAnsi="Calibri"/>
          <w:color w:val="192127"/>
          <w:sz w:val="19"/>
          <w:szCs w:val="19"/>
          <w:rtl w:val="0"/>
        </w:rPr>
        <w:t xml:space="preserve">) with headcount not published. Police psychology: nothing found for German </w:t>
      </w:r>
      <w:r w:rsidDel="00000000" w:rsidR="00000000" w:rsidRPr="00000000">
        <w:rPr>
          <w:rFonts w:ascii="Calibri" w:cs="Calibri" w:eastAsia="Calibri" w:hAnsi="Calibri"/>
          <w:i w:val="1"/>
          <w:iCs w:val="1"/>
          <w:color w:val="192127"/>
          <w:sz w:val="19"/>
          <w:szCs w:val="19"/>
          <w:rtl w:val="0"/>
        </w:rPr>
        <w:t xml:space="preserve">Länder</w:t>
      </w:r>
      <w:r w:rsidDel="00000000" w:rsidR="00000000" w:rsidRPr="00000000">
        <w:rPr>
          <w:rFonts w:ascii="Calibri" w:cs="Calibri" w:eastAsia="Calibri" w:hAnsi="Calibri"/>
          <w:color w:val="192127"/>
          <w:sz w:val="19"/>
          <w:szCs w:val="19"/>
          <w:rtl w:val="0"/>
        </w:rPr>
        <w:t xml:space="preserve"> or US departments.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partial · ∅</w:t>
      </w:r>
      <w:r w:rsidDel="00000000" w:rsidR="00000000" w:rsidRPr="00000000">
        <w:rPr>
          <w:rtl w:val="0"/>
        </w:rPr>
      </w:r>
    </w:p>
    <w:p w:rsidR="00000000" w:rsidDel="00000000" w:rsidP="00000000" w:rsidRDefault="00000000" w:rsidRPr="00000000" w14:paraId="000001D7">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2.2  Sectors where the demand claim is weak or unsupported</w:t>
      </w:r>
      <w:r w:rsidDel="00000000" w:rsidR="00000000" w:rsidRPr="00000000">
        <w:rPr>
          <w:rtl w:val="0"/>
        </w:rPr>
      </w:r>
    </w:p>
    <w:p w:rsidR="00000000" w:rsidDel="00000000" w:rsidP="00000000" w:rsidRDefault="00000000" w:rsidRPr="00000000" w14:paraId="000001D8">
      <w:pPr>
        <w:spacing w:after="60" w:lineRule="auto"/>
        <w:rPr/>
      </w:pPr>
      <w:r w:rsidDel="00000000" w:rsidR="00000000" w:rsidRPr="00000000">
        <w:rPr>
          <w:rtl w:val="0"/>
        </w:rPr>
      </w:r>
    </w:p>
    <w:tbl>
      <w:tblPr>
        <w:tblStyle w:val="Table22"/>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986"/>
        <w:gridCol w:w="1444"/>
        <w:gridCol w:w="5596"/>
        <w:tblGridChange w:id="0">
          <w:tblGrid>
            <w:gridCol w:w="1986"/>
            <w:gridCol w:w="1444"/>
            <w:gridCol w:w="5596"/>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1D9">
            <w:pPr>
              <w:spacing w:after="0" w:line="250" w:lineRule="auto"/>
              <w:rPr/>
            </w:pPr>
            <w:r w:rsidDel="00000000" w:rsidR="00000000" w:rsidRPr="00000000">
              <w:rPr>
                <w:rFonts w:ascii="Consolas" w:cs="Consolas" w:eastAsia="Consolas" w:hAnsi="Consolas"/>
                <w:b w:val="1"/>
                <w:bCs w:val="1"/>
                <w:color w:val="55636d"/>
                <w:sz w:val="13"/>
                <w:szCs w:val="13"/>
                <w:rtl w:val="0"/>
              </w:rPr>
              <w:t xml:space="preserve">SECTOR</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DA">
            <w:pPr>
              <w:spacing w:after="0" w:line="250" w:lineRule="auto"/>
              <w:rPr/>
            </w:pPr>
            <w:r w:rsidDel="00000000" w:rsidR="00000000" w:rsidRPr="00000000">
              <w:rPr>
                <w:rFonts w:ascii="Consolas" w:cs="Consolas" w:eastAsia="Consolas" w:hAnsi="Consolas"/>
                <w:b w:val="1"/>
                <w:bCs w:val="1"/>
                <w:color w:val="55636d"/>
                <w:sz w:val="13"/>
                <w:szCs w:val="13"/>
                <w:rtl w:val="0"/>
              </w:rPr>
              <w:t xml:space="preserve">DIRECTION</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DB">
            <w:pPr>
              <w:spacing w:after="0" w:line="250" w:lineRule="auto"/>
              <w:rPr/>
            </w:pPr>
            <w:r w:rsidDel="00000000" w:rsidR="00000000" w:rsidRPr="00000000">
              <w:rPr>
                <w:rFonts w:ascii="Consolas" w:cs="Consolas" w:eastAsia="Consolas" w:hAnsi="Consolas"/>
                <w:b w:val="1"/>
                <w:bCs w:val="1"/>
                <w:color w:val="55636d"/>
                <w:sz w:val="13"/>
                <w:szCs w:val="13"/>
                <w:rtl w:val="0"/>
              </w:rPr>
              <w:t xml:space="preserve">EVIDENCE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DC">
            <w:pPr>
              <w:spacing w:after="0" w:line="250" w:lineRule="auto"/>
              <w:rPr/>
            </w:pPr>
            <w:r w:rsidDel="00000000" w:rsidR="00000000" w:rsidRPr="00000000">
              <w:rPr>
                <w:rFonts w:ascii="Calibri" w:cs="Calibri" w:eastAsia="Calibri" w:hAnsi="Calibri"/>
                <w:color w:val="192127"/>
                <w:sz w:val="16"/>
                <w:szCs w:val="16"/>
                <w:rtl w:val="0"/>
              </w:rPr>
              <w:t xml:space="preserve">Automotive and German industrial restructuring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DD">
            <w:pPr>
              <w:spacing w:after="0" w:line="250" w:lineRule="auto"/>
              <w:rPr/>
            </w:pPr>
            <w:r w:rsidDel="00000000" w:rsidR="00000000" w:rsidRPr="00000000">
              <w:rPr>
                <w:rFonts w:ascii="Calibri" w:cs="Calibri" w:eastAsia="Calibri" w:hAnsi="Calibri"/>
                <w:color w:val="192127"/>
                <w:sz w:val="16"/>
                <w:szCs w:val="16"/>
                <w:rtl w:val="0"/>
              </w:rPr>
              <w:t xml:space="preserve">∅ Genuinely uncertain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DE">
            <w:pPr>
              <w:spacing w:after="0" w:line="250" w:lineRule="auto"/>
              <w:rPr/>
            </w:pPr>
            <w:r w:rsidDel="00000000" w:rsidR="00000000" w:rsidRPr="00000000">
              <w:rPr>
                <w:rFonts w:ascii="Calibri" w:cs="Calibri" w:eastAsia="Calibri" w:hAnsi="Calibri"/>
                <w:color w:val="192127"/>
                <w:sz w:val="16"/>
                <w:szCs w:val="16"/>
                <w:rtl w:val="0"/>
              </w:rPr>
              <w:t xml:space="preserve">The job cuts are large and verified (VW 35,000; Bosch </w:t>
            </w:r>
            <w:r w:rsidDel="00000000" w:rsidR="00000000" w:rsidRPr="00000000">
              <w:rPr>
                <w:rFonts w:ascii="Calibri" w:cs="Calibri" w:eastAsia="Calibri" w:hAnsi="Calibri"/>
                <w:i w:val="1"/>
                <w:iCs w:val="1"/>
                <w:color w:val="55636d"/>
                <w:sz w:val="16"/>
                <w:szCs w:val="16"/>
                <w:rtl w:val="0"/>
              </w:rPr>
              <w:t xml:space="preserve">13,000; Continental 7,150 + 3,000; Audi 7,500; Porsche </w:t>
            </w:r>
            <w:r w:rsidDel="00000000" w:rsidR="00000000" w:rsidRPr="00000000">
              <w:rPr>
                <w:rFonts w:ascii="Calibri" w:cs="Calibri" w:eastAsia="Calibri" w:hAnsi="Calibri"/>
                <w:color w:val="192127"/>
                <w:sz w:val="16"/>
                <w:szCs w:val="16"/>
                <w:rtl w:val="0"/>
              </w:rPr>
              <w:t xml:space="preserve">3,900). </w:t>
            </w:r>
            <w:r w:rsidDel="00000000" w:rsidR="00000000" w:rsidRPr="00000000">
              <w:rPr>
                <w:rFonts w:ascii="Calibri" w:cs="Calibri" w:eastAsia="Calibri" w:hAnsi="Calibri"/>
                <w:b w:val="1"/>
                <w:bCs w:val="1"/>
                <w:color w:val="192127"/>
                <w:sz w:val="16"/>
                <w:szCs w:val="16"/>
                <w:rtl w:val="0"/>
              </w:rPr>
              <w:t xml:space="preserve">No evidence was found that this restructuring increased or decreased spend on change, transformation or outplacement psychology</w:t>
            </w:r>
            <w:r w:rsidDel="00000000" w:rsidR="00000000" w:rsidRPr="00000000">
              <w:rPr>
                <w:rFonts w:ascii="Calibri" w:cs="Calibri" w:eastAsia="Calibri" w:hAnsi="Calibri"/>
                <w:color w:val="192127"/>
                <w:sz w:val="16"/>
                <w:szCs w:val="16"/>
                <w:rtl w:val="0"/>
              </w:rPr>
              <w:t xml:space="preserve"> — no procurement data, no German outplacement-market figures for 2024–26, no disclosure of transformation-consulting spend by any of these firms. The demand-</w:t>
            </w:r>
            <w:r w:rsidDel="00000000" w:rsidR="00000000" w:rsidRPr="00000000">
              <w:rPr>
                <w:rFonts w:ascii="Calibri" w:cs="Calibri" w:eastAsia="Calibri" w:hAnsi="Calibri"/>
                <w:i w:val="1"/>
                <w:iCs w:val="1"/>
                <w:color w:val="192127"/>
                <w:sz w:val="16"/>
                <w:szCs w:val="16"/>
                <w:rtl w:val="0"/>
              </w:rPr>
              <w:t xml:space="preserve">destroying</w:t>
            </w:r>
            <w:r w:rsidDel="00000000" w:rsidR="00000000" w:rsidRPr="00000000">
              <w:rPr>
                <w:rFonts w:ascii="Calibri" w:cs="Calibri" w:eastAsia="Calibri" w:hAnsi="Calibri"/>
                <w:color w:val="192127"/>
                <w:sz w:val="16"/>
                <w:szCs w:val="16"/>
                <w:rtl w:val="0"/>
              </w:rPr>
              <w:t xml:space="preserve"> mechanism is directly evidenced: savings targets of €2.5–4bn are achieved partly through overhead including HR and L&amp;D. The demand-</w:t>
            </w:r>
            <w:r w:rsidDel="00000000" w:rsidR="00000000" w:rsidRPr="00000000">
              <w:rPr>
                <w:rFonts w:ascii="Calibri" w:cs="Calibri" w:eastAsia="Calibri" w:hAnsi="Calibri"/>
                <w:i w:val="1"/>
                <w:iCs w:val="1"/>
                <w:color w:val="192127"/>
                <w:sz w:val="16"/>
                <w:szCs w:val="16"/>
                <w:rtl w:val="0"/>
              </w:rPr>
              <w:t xml:space="preserve">creating</w:t>
            </w:r>
            <w:r w:rsidDel="00000000" w:rsidR="00000000" w:rsidRPr="00000000">
              <w:rPr>
                <w:rFonts w:ascii="Calibri" w:cs="Calibri" w:eastAsia="Calibri" w:hAnsi="Calibri"/>
                <w:color w:val="192127"/>
                <w:sz w:val="16"/>
                <w:szCs w:val="16"/>
                <w:rtl w:val="0"/>
              </w:rPr>
              <w:t xml:space="preserve"> mechanism (</w:t>
            </w:r>
            <w:r w:rsidDel="00000000" w:rsidR="00000000" w:rsidRPr="00000000">
              <w:rPr>
                <w:rFonts w:ascii="Calibri" w:cs="Calibri" w:eastAsia="Calibri" w:hAnsi="Calibri"/>
                <w:i w:val="1"/>
                <w:iCs w:val="1"/>
                <w:color w:val="192127"/>
                <w:sz w:val="16"/>
                <w:szCs w:val="16"/>
                <w:rtl w:val="0"/>
              </w:rPr>
              <w:t xml:space="preserve">Transfergesellschaften</w:t>
            </w:r>
            <w:r w:rsidDel="00000000" w:rsidR="00000000" w:rsidRPr="00000000">
              <w:rPr>
                <w:rFonts w:ascii="Calibri" w:cs="Calibri" w:eastAsia="Calibri" w:hAnsi="Calibri"/>
                <w:color w:val="192127"/>
                <w:sz w:val="16"/>
                <w:szCs w:val="16"/>
                <w:rtl w:val="0"/>
              </w:rPr>
              <w:t xml:space="preserve">, change consulting, works-council negotiation support, </w:t>
            </w:r>
            <w:r w:rsidDel="00000000" w:rsidR="00000000" w:rsidRPr="00000000">
              <w:rPr>
                <w:rFonts w:ascii="Calibri" w:cs="Calibri" w:eastAsia="Calibri" w:hAnsi="Calibri"/>
                <w:i w:val="1"/>
                <w:iCs w:val="1"/>
                <w:color w:val="192127"/>
                <w:sz w:val="16"/>
                <w:szCs w:val="16"/>
                <w:rtl w:val="0"/>
              </w:rPr>
              <w:t xml:space="preserve">Sozialplan</w:t>
            </w:r>
            <w:r w:rsidDel="00000000" w:rsidR="00000000" w:rsidRPr="00000000">
              <w:rPr>
                <w:rFonts w:ascii="Calibri" w:cs="Calibri" w:eastAsia="Calibri" w:hAnsi="Calibri"/>
                <w:color w:val="192127"/>
                <w:sz w:val="16"/>
                <w:szCs w:val="16"/>
                <w:rtl w:val="0"/>
              </w:rPr>
              <w:t xml:space="preserve"> work) is plausible and structurally mandated by German co-determination law but unquantified in any reachable source. And the one thing German restructuring reliably buys is legal and works-council process support, which is labour law more than psychology. </w:t>
            </w:r>
            <w:r w:rsidDel="00000000" w:rsidR="00000000" w:rsidRPr="00000000">
              <w:rPr>
                <w:rFonts w:ascii="Calibri" w:cs="Calibri" w:eastAsia="Calibri" w:hAnsi="Calibri"/>
                <w:b w:val="1"/>
                <w:bCs w:val="1"/>
                <w:color w:val="192127"/>
                <w:sz w:val="16"/>
                <w:szCs w:val="16"/>
                <w:rtl w:val="0"/>
              </w:rPr>
              <w:t xml:space="preserve">Do not treat automotive as a growth channel.</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DF">
            <w:pPr>
              <w:spacing w:after="0" w:line="250" w:lineRule="auto"/>
              <w:rPr/>
            </w:pPr>
            <w:r w:rsidDel="00000000" w:rsidR="00000000" w:rsidRPr="00000000">
              <w:rPr>
                <w:rFonts w:ascii="Calibri" w:cs="Calibri" w:eastAsia="Calibri" w:hAnsi="Calibri"/>
                <w:color w:val="192127"/>
                <w:sz w:val="16"/>
                <w:szCs w:val="16"/>
                <w:rtl w:val="0"/>
              </w:rPr>
              <w:t xml:space="preserve">Big tech people analytics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0">
            <w:pPr>
              <w:spacing w:after="0" w:line="250" w:lineRule="auto"/>
              <w:rPr/>
            </w:pPr>
            <w:r w:rsidDel="00000000" w:rsidR="00000000" w:rsidRPr="00000000">
              <w:rPr>
                <w:rFonts w:ascii="Calibri" w:cs="Calibri" w:eastAsia="Calibri" w:hAnsi="Calibri"/>
                <w:color w:val="192127"/>
                <w:sz w:val="16"/>
                <w:szCs w:val="16"/>
                <w:rtl w:val="0"/>
              </w:rPr>
              <w:t xml:space="preserve">∅ Unverified either way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1">
            <w:pPr>
              <w:spacing w:after="0" w:line="250" w:lineRule="auto"/>
              <w:rPr/>
            </w:pPr>
            <w:r w:rsidDel="00000000" w:rsidR="00000000" w:rsidRPr="00000000">
              <w:rPr>
                <w:rFonts w:ascii="Calibri" w:cs="Calibri" w:eastAsia="Calibri" w:hAnsi="Calibri"/>
                <w:color w:val="192127"/>
                <w:sz w:val="16"/>
                <w:szCs w:val="16"/>
                <w:rtl w:val="0"/>
              </w:rPr>
              <w:t xml:space="preserve">Recruiting and HR-generalist cuts are verified — Google cut “hundreds” of recruiting and HR roles in September 2023, explicitly because lower hiring volume no longer justified the organisation’s size; roughly 20,000 combined cuts at Meta and Microsoft were reported in 2026. But </w:t>
            </w:r>
            <w:r w:rsidDel="00000000" w:rsidR="00000000" w:rsidRPr="00000000">
              <w:rPr>
                <w:rFonts w:ascii="Calibri" w:cs="Calibri" w:eastAsia="Calibri" w:hAnsi="Calibri"/>
                <w:b w:val="1"/>
                <w:bCs w:val="1"/>
                <w:color w:val="192127"/>
                <w:sz w:val="16"/>
                <w:szCs w:val="16"/>
                <w:rtl w:val="0"/>
              </w:rPr>
              <w:t xml:space="preserve">no credible source states whether people-analytics or HR-research teams specifically were cut, retained or grown</w:t>
            </w:r>
            <w:r w:rsidDel="00000000" w:rsidR="00000000" w:rsidRPr="00000000">
              <w:rPr>
                <w:rFonts w:ascii="Calibri" w:cs="Calibri" w:eastAsia="Calibri" w:hAnsi="Calibri"/>
                <w:color w:val="192127"/>
                <w:sz w:val="16"/>
                <w:szCs w:val="16"/>
                <w:rtl w:val="0"/>
              </w:rPr>
              <w:t xml:space="preserve"> at Google, Meta, Microsoft or Amazon. Anyone asserting “people analytics was gutted” is extrapolating from recruiting-role reporting. Separately, the roles themselves are written as data-science roles: of the visible German People Analytics postings, three of seven were explicitly </w:t>
            </w:r>
            <w:r w:rsidDel="00000000" w:rsidR="00000000" w:rsidRPr="00000000">
              <w:rPr>
                <w:rFonts w:ascii="Calibri" w:cs="Calibri" w:eastAsia="Calibri" w:hAnsi="Calibri"/>
                <w:i w:val="1"/>
                <w:iCs w:val="1"/>
                <w:color w:val="192127"/>
                <w:sz w:val="16"/>
                <w:szCs w:val="16"/>
                <w:rtl w:val="0"/>
              </w:rPr>
              <w:t xml:space="preserve">Data Scientist</w:t>
            </w:r>
            <w:r w:rsidDel="00000000" w:rsidR="00000000" w:rsidRPr="00000000">
              <w:rPr>
                <w:rFonts w:ascii="Calibri" w:cs="Calibri" w:eastAsia="Calibri" w:hAnsi="Calibri"/>
                <w:color w:val="192127"/>
                <w:sz w:val="16"/>
                <w:szCs w:val="16"/>
                <w:rtl w:val="0"/>
              </w:rPr>
              <w:t xml:space="preserve"> titles, and one employer advertised “</w:t>
            </w:r>
            <w:r w:rsidDel="00000000" w:rsidR="00000000" w:rsidRPr="00000000">
              <w:rPr>
                <w:rFonts w:ascii="Calibri" w:cs="Calibri" w:eastAsia="Calibri" w:hAnsi="Calibri"/>
                <w:i w:val="1"/>
                <w:iCs w:val="1"/>
                <w:color w:val="192127"/>
                <w:sz w:val="16"/>
                <w:szCs w:val="16"/>
                <w:rtl w:val="0"/>
              </w:rPr>
              <w:t xml:space="preserve">Wirtschaftspsychologe, Betriebswirt – HR-Analyst</w:t>
            </w:r>
            <w:r w:rsidDel="00000000" w:rsidR="00000000" w:rsidRPr="00000000">
              <w:rPr>
                <w:rFonts w:ascii="Calibri" w:cs="Calibri" w:eastAsia="Calibri" w:hAnsi="Calibri"/>
                <w:color w:val="192127"/>
                <w:sz w:val="16"/>
                <w:szCs w:val="16"/>
                <w:rtl w:val="0"/>
              </w:rPr>
              <w:t xml:space="preserve">” — treating a psychology degree and a business degree as interchangeable inputs to the same post.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E2">
            <w:pPr>
              <w:spacing w:after="0" w:line="250" w:lineRule="auto"/>
              <w:rPr/>
            </w:pPr>
            <w:r w:rsidDel="00000000" w:rsidR="00000000" w:rsidRPr="00000000">
              <w:rPr>
                <w:rFonts w:ascii="Calibri" w:cs="Calibri" w:eastAsia="Calibri" w:hAnsi="Calibri"/>
                <w:color w:val="192127"/>
                <w:sz w:val="16"/>
                <w:szCs w:val="16"/>
                <w:rtl w:val="0"/>
              </w:rPr>
              <w:t xml:space="preserve">Assessment and psychometrics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3">
            <w:pPr>
              <w:spacing w:after="0" w:line="250" w:lineRule="auto"/>
              <w:rPr/>
            </w:pPr>
            <w:r w:rsidDel="00000000" w:rsidR="00000000" w:rsidRPr="00000000">
              <w:rPr>
                <w:rFonts w:ascii="Calibri" w:cs="Calibri" w:eastAsia="Calibri" w:hAnsi="Calibri"/>
                <w:color w:val="192127"/>
                <w:sz w:val="16"/>
                <w:szCs w:val="16"/>
                <w:rtl w:val="0"/>
              </w:rPr>
              <w:t xml:space="preserve">Volume up, price down, consolidating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4">
            <w:pPr>
              <w:spacing w:after="0" w:line="250" w:lineRule="auto"/>
              <w:rPr/>
            </w:pPr>
            <w:r w:rsidDel="00000000" w:rsidR="00000000" w:rsidRPr="00000000">
              <w:rPr>
                <w:rFonts w:ascii="Calibri" w:cs="Calibri" w:eastAsia="Calibri" w:hAnsi="Calibri"/>
                <w:color w:val="192127"/>
                <w:sz w:val="16"/>
                <w:szCs w:val="16"/>
                <w:rtl w:val="0"/>
              </w:rPr>
              <w:t xml:space="preserve">Structurally the most psychology-dependent sector, and heavily private-equity owned. Talogy (ex-PSI) is a Waud Capital portfolio company; Aon’s assessment unit (built on cut-e) claimed roughly 400 assessment professionals and over 30 million assessments a year at acquisition; Hogan reports over 14 million people assessed since 1987 across 51 languages; Hogrefe publishes 2,400 test procedures in 24 languages. In Germany the </w:t>
            </w:r>
            <w:r w:rsidDel="00000000" w:rsidR="00000000" w:rsidRPr="00000000">
              <w:rPr>
                <w:rFonts w:ascii="Calibri" w:cs="Calibri" w:eastAsia="Calibri" w:hAnsi="Calibri"/>
                <w:i w:val="1"/>
                <w:iCs w:val="1"/>
                <w:color w:val="192127"/>
                <w:sz w:val="16"/>
                <w:szCs w:val="16"/>
                <w:rtl w:val="0"/>
              </w:rPr>
              <w:t xml:space="preserve">Betriebsrat</w:t>
            </w:r>
            <w:r w:rsidDel="00000000" w:rsidR="00000000" w:rsidRPr="00000000">
              <w:rPr>
                <w:rFonts w:ascii="Calibri" w:cs="Calibri" w:eastAsia="Calibri" w:hAnsi="Calibri"/>
                <w:color w:val="192127"/>
                <w:sz w:val="16"/>
                <w:szCs w:val="16"/>
                <w:rtl w:val="0"/>
              </w:rPr>
              <w:t xml:space="preserve"> is a purchase gate — </w:t>
            </w:r>
            <w:r w:rsidDel="00000000" w:rsidR="00000000" w:rsidRPr="00000000">
              <w:rPr>
                <w:rFonts w:ascii="Calibri" w:cs="Calibri" w:eastAsia="Calibri" w:hAnsi="Calibri"/>
                <w:i w:val="1"/>
                <w:iCs w:val="1"/>
                <w:color w:val="192127"/>
                <w:sz w:val="16"/>
                <w:szCs w:val="16"/>
                <w:rtl w:val="0"/>
              </w:rPr>
              <w:t xml:space="preserve">BetrVG § 94</w:t>
            </w:r>
            <w:r w:rsidDel="00000000" w:rsidR="00000000" w:rsidRPr="00000000">
              <w:rPr>
                <w:rFonts w:ascii="Calibri" w:cs="Calibri" w:eastAsia="Calibri" w:hAnsi="Calibri"/>
                <w:color w:val="192127"/>
                <w:sz w:val="16"/>
                <w:szCs w:val="16"/>
                <w:rtl w:val="0"/>
              </w:rPr>
              <w:t xml:space="preserve"> gives it consent rights over </w:t>
            </w:r>
            <w:r w:rsidDel="00000000" w:rsidR="00000000" w:rsidRPr="00000000">
              <w:rPr>
                <w:rFonts w:ascii="Calibri" w:cs="Calibri" w:eastAsia="Calibri" w:hAnsi="Calibri"/>
                <w:i w:val="1"/>
                <w:iCs w:val="1"/>
                <w:color w:val="192127"/>
                <w:sz w:val="16"/>
                <w:szCs w:val="16"/>
                <w:rtl w:val="0"/>
              </w:rPr>
              <w:t xml:space="preserve">Personalfragebögen</w:t>
            </w:r>
            <w:r w:rsidDel="00000000" w:rsidR="00000000" w:rsidRPr="00000000">
              <w:rPr>
                <w:rFonts w:ascii="Calibri" w:cs="Calibri" w:eastAsia="Calibri" w:hAnsi="Calibri"/>
                <w:color w:val="192127"/>
                <w:sz w:val="16"/>
                <w:szCs w:val="16"/>
                <w:rtl w:val="0"/>
              </w:rPr>
              <w:t xml:space="preserve"> and general assessment principles. </w:t>
            </w:r>
            <w:r w:rsidDel="00000000" w:rsidR="00000000" w:rsidRPr="00000000">
              <w:rPr>
                <w:rFonts w:ascii="Calibri" w:cs="Calibri" w:eastAsia="Calibri" w:hAnsi="Calibri"/>
                <w:b w:val="1"/>
                <w:bCs w:val="1"/>
                <w:color w:val="192127"/>
                <w:sz w:val="16"/>
                <w:szCs w:val="16"/>
                <w:rtl w:val="0"/>
              </w:rPr>
              <w:t xml:space="preserve">The market-size estimates are unusable:</w:t>
            </w:r>
            <w:r w:rsidDel="00000000" w:rsidR="00000000" w:rsidRPr="00000000">
              <w:rPr>
                <w:rFonts w:ascii="Calibri" w:cs="Calibri" w:eastAsia="Calibri" w:hAnsi="Calibri"/>
                <w:color w:val="192127"/>
                <w:sz w:val="16"/>
                <w:szCs w:val="16"/>
                <w:rtl w:val="0"/>
              </w:rPr>
              <w:t xml:space="preserve"> “pre-employment testing software” $3.1bn (2025), “psychometric tests” $5.8bn (2025), “talent assessment” $30.4bn (2026) — a roughly tenfold gap across adjacent years, a definitional artefact rather than a measurement. My reading: the defensible core — validated instruments plus assessor services — is plausibly </w:t>
            </w:r>
            <w:r w:rsidDel="00000000" w:rsidR="00000000" w:rsidRPr="00000000">
              <w:rPr>
                <w:rFonts w:ascii="Calibri" w:cs="Calibri" w:eastAsia="Calibri" w:hAnsi="Calibri"/>
                <w:b w:val="1"/>
                <w:bCs w:val="1"/>
                <w:color w:val="192127"/>
                <w:sz w:val="16"/>
                <w:szCs w:val="16"/>
                <w:rtl w:val="0"/>
              </w:rPr>
              <w:t xml:space="preserve">$3–6bn globally</w:t>
            </w:r>
            <w:r w:rsidDel="00000000" w:rsidR="00000000" w:rsidRPr="00000000">
              <w:rPr>
                <w:rFonts w:ascii="Calibri" w:cs="Calibri" w:eastAsia="Calibri" w:hAnsi="Calibri"/>
                <w:color w:val="192127"/>
                <w:sz w:val="16"/>
                <w:szCs w:val="16"/>
                <w:rtl w:val="0"/>
              </w:rPr>
              <w:t xml:space="preserve">, smaller than Korn Ferry alone. The one growth pocket that resists commoditisation is assessment tied to a </w:t>
            </w:r>
            <w:r w:rsidDel="00000000" w:rsidR="00000000" w:rsidRPr="00000000">
              <w:rPr>
                <w:rFonts w:ascii="Calibri" w:cs="Calibri" w:eastAsia="Calibri" w:hAnsi="Calibri"/>
                <w:i w:val="1"/>
                <w:iCs w:val="1"/>
                <w:color w:val="192127"/>
                <w:sz w:val="16"/>
                <w:szCs w:val="16"/>
                <w:rtl w:val="0"/>
              </w:rPr>
              <w:t xml:space="preserve">regulatory or safety mandate</w:t>
            </w:r>
            <w:r w:rsidDel="00000000" w:rsidR="00000000" w:rsidRPr="00000000">
              <w:rPr>
                <w:rFonts w:ascii="Calibri" w:cs="Calibri" w:eastAsia="Calibri" w:hAnsi="Calibri"/>
                <w:color w:val="192127"/>
                <w:sz w:val="16"/>
                <w:szCs w:val="16"/>
                <w:rtl w:val="0"/>
              </w:rPr>
              <w:t xml:space="preserve"> — aviation, rail, driving fitness, security clearance.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E5">
            <w:pPr>
              <w:spacing w:after="0" w:line="250" w:lineRule="auto"/>
              <w:rPr/>
            </w:pPr>
            <w:r w:rsidDel="00000000" w:rsidR="00000000" w:rsidRPr="00000000">
              <w:rPr>
                <w:rFonts w:ascii="Calibri" w:cs="Calibri" w:eastAsia="Calibri" w:hAnsi="Calibri"/>
                <w:color w:val="192127"/>
                <w:sz w:val="16"/>
                <w:szCs w:val="16"/>
                <w:rtl w:val="0"/>
              </w:rPr>
              <w:t xml:space="preserve">Retail, e-commerce and logistics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6">
            <w:pPr>
              <w:spacing w:after="0" w:line="250" w:lineRule="auto"/>
              <w:rPr/>
            </w:pPr>
            <w:r w:rsidDel="00000000" w:rsidR="00000000" w:rsidRPr="00000000">
              <w:rPr>
                <w:rFonts w:ascii="Calibri" w:cs="Calibri" w:eastAsia="Calibri" w:hAnsi="Calibri"/>
                <w:color w:val="192127"/>
                <w:sz w:val="16"/>
                <w:szCs w:val="16"/>
                <w:rtl w:val="0"/>
              </w:rPr>
              <w:t xml:space="preserve">Real opening, nobody evidenced buying it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7">
            <w:pPr>
              <w:spacing w:after="0" w:line="250" w:lineRule="auto"/>
              <w:rPr/>
            </w:pPr>
            <w:r w:rsidDel="00000000" w:rsidR="00000000" w:rsidRPr="00000000">
              <w:rPr>
                <w:rFonts w:ascii="Calibri" w:cs="Calibri" w:eastAsia="Calibri" w:hAnsi="Calibri"/>
                <w:b w:val="1"/>
                <w:bCs w:val="1"/>
                <w:color w:val="192127"/>
                <w:sz w:val="16"/>
                <w:szCs w:val="16"/>
                <w:rtl w:val="0"/>
              </w:rPr>
              <w:t xml:space="preserve">A regulator has priced work-intensity and monitoring pressure at €32m.</w:t>
            </w:r>
            <w:r w:rsidDel="00000000" w:rsidR="00000000" w:rsidRPr="00000000">
              <w:rPr>
                <w:rFonts w:ascii="Calibri" w:cs="Calibri" w:eastAsia="Calibri" w:hAnsi="Calibri"/>
                <w:color w:val="192127"/>
                <w:sz w:val="16"/>
                <w:szCs w:val="16"/>
                <w:rtl w:val="0"/>
              </w:rPr>
              <w:t xml:space="preserve"> CNIL fined Amazon France Logistique €32 million (decision December 2023, published 23 January 2024) for excessive scanner-based monitoring — tracking scanning speed, downtime between scans and real-time productivity. Breaches under GDPR Arts. 5(1)(c), 6, 12–13 and 32. Critically, CNIL </w:t>
            </w:r>
            <w:r w:rsidDel="00000000" w:rsidR="00000000" w:rsidRPr="00000000">
              <w:rPr>
                <w:rFonts w:ascii="Calibri" w:cs="Calibri" w:eastAsia="Calibri" w:hAnsi="Calibri"/>
                <w:b w:val="1"/>
                <w:bCs w:val="1"/>
                <w:color w:val="192127"/>
                <w:sz w:val="16"/>
                <w:szCs w:val="16"/>
                <w:rtl w:val="0"/>
              </w:rPr>
              <w:t xml:space="preserve">weighed “the pressure put on employees as a result of such extensive monitoring”</w:t>
            </w:r>
            <w:r w:rsidDel="00000000" w:rsidR="00000000" w:rsidRPr="00000000">
              <w:rPr>
                <w:rFonts w:ascii="Calibri" w:cs="Calibri" w:eastAsia="Calibri" w:hAnsi="Calibri"/>
                <w:color w:val="192127"/>
                <w:sz w:val="16"/>
                <w:szCs w:val="16"/>
                <w:rtl w:val="0"/>
              </w:rPr>
              <w:t xml:space="preserve"> in finding the system disproportionate. That makes defensible work design — task pacing, break architecture, target-setting that survives a proportionality test — a compliance deliverable rather than a wellbeing nice-to-have, and shifts the buyer from HR to the DPO/compliance function. But </w:t>
            </w:r>
            <w:r w:rsidDel="00000000" w:rsidR="00000000" w:rsidRPr="00000000">
              <w:rPr>
                <w:rFonts w:ascii="Calibri" w:cs="Calibri" w:eastAsia="Calibri" w:hAnsi="Calibri"/>
                <w:b w:val="1"/>
                <w:bCs w:val="1"/>
                <w:color w:val="192127"/>
                <w:sz w:val="16"/>
                <w:szCs w:val="16"/>
                <w:rtl w:val="0"/>
              </w:rPr>
              <w:t xml:space="preserve">no evidence was found that any retailer or logistics firm actually bought work-design psychology in response.</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E8">
            <w:pPr>
              <w:spacing w:after="0" w:line="250" w:lineRule="auto"/>
              <w:rPr/>
            </w:pPr>
            <w:r w:rsidDel="00000000" w:rsidR="00000000" w:rsidRPr="00000000">
              <w:rPr>
                <w:rFonts w:ascii="Calibri" w:cs="Calibri" w:eastAsia="Calibri" w:hAnsi="Calibri"/>
                <w:color w:val="192127"/>
                <w:sz w:val="16"/>
                <w:szCs w:val="16"/>
                <w:rtl w:val="0"/>
              </w:rPr>
              <w:t xml:space="preserve">Energy and utilities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9">
            <w:pPr>
              <w:spacing w:after="0" w:line="250" w:lineRule="auto"/>
              <w:rPr/>
            </w:pPr>
            <w:r w:rsidDel="00000000" w:rsidR="00000000" w:rsidRPr="00000000">
              <w:rPr>
                <w:rFonts w:ascii="Calibri" w:cs="Calibri" w:eastAsia="Calibri" w:hAnsi="Calibri"/>
                <w:color w:val="192127"/>
                <w:sz w:val="16"/>
                <w:szCs w:val="16"/>
                <w:rtl w:val="0"/>
              </w:rPr>
              <w:t xml:space="preserve">∅ Mandate real, spend unevidenced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A">
            <w:pPr>
              <w:spacing w:after="0" w:line="250" w:lineRule="auto"/>
              <w:rPr/>
            </w:pPr>
            <w:r w:rsidDel="00000000" w:rsidR="00000000" w:rsidRPr="00000000">
              <w:rPr>
                <w:rFonts w:ascii="Calibri" w:cs="Calibri" w:eastAsia="Calibri" w:hAnsi="Calibri"/>
                <w:color w:val="192127"/>
                <w:sz w:val="16"/>
                <w:szCs w:val="16"/>
                <w:rtl w:val="0"/>
              </w:rPr>
              <w:t xml:space="preserve">The IAEA frames human and organizational factors as a core safety domain, and safety-culture assessment is an expectation on nuclear licensees in every major regime. But </w:t>
            </w:r>
            <w:r w:rsidDel="00000000" w:rsidR="00000000" w:rsidRPr="00000000">
              <w:rPr>
                <w:rFonts w:ascii="Calibri" w:cs="Calibri" w:eastAsia="Calibri" w:hAnsi="Calibri"/>
                <w:b w:val="1"/>
                <w:bCs w:val="1"/>
                <w:color w:val="192127"/>
                <w:sz w:val="16"/>
                <w:szCs w:val="16"/>
                <w:rtl w:val="0"/>
              </w:rPr>
              <w:t xml:space="preserve">no OSART or Independent Safety Culture Assessment mission counts, no operator human-factors spend, and no energy-transition workforce figures</w:t>
            </w:r>
            <w:r w:rsidDel="00000000" w:rsidR="00000000" w:rsidRPr="00000000">
              <w:rPr>
                <w:rFonts w:ascii="Calibri" w:cs="Calibri" w:eastAsia="Calibri" w:hAnsi="Calibri"/>
                <w:color w:val="192127"/>
                <w:sz w:val="16"/>
                <w:szCs w:val="16"/>
                <w:rtl w:val="0"/>
              </w:rPr>
              <w:t xml:space="preserve"> could be obtained. Treat as a plausible niche with named institutional demand and zero verified spend.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EB">
            <w:pPr>
              <w:spacing w:after="0" w:line="250" w:lineRule="auto"/>
              <w:rPr/>
            </w:pPr>
            <w:r w:rsidDel="00000000" w:rsidR="00000000" w:rsidRPr="00000000">
              <w:rPr>
                <w:rFonts w:ascii="Calibri" w:cs="Calibri" w:eastAsia="Calibri" w:hAnsi="Calibri"/>
                <w:color w:val="192127"/>
                <w:sz w:val="16"/>
                <w:szCs w:val="16"/>
                <w:rtl w:val="0"/>
              </w:rPr>
              <w:t xml:space="preserve">Workplace mental-health vendors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C">
            <w:pPr>
              <w:spacing w:after="0" w:line="250" w:lineRule="auto"/>
              <w:rPr/>
            </w:pPr>
            <w:r w:rsidDel="00000000" w:rsidR="00000000" w:rsidRPr="00000000">
              <w:rPr>
                <w:rFonts w:ascii="Calibri" w:cs="Calibri" w:eastAsia="Calibri" w:hAnsi="Calibri"/>
                <w:color w:val="192127"/>
                <w:sz w:val="16"/>
                <w:szCs w:val="16"/>
                <w:rtl w:val="0"/>
              </w:rPr>
              <w:t xml:space="preserve">Consolidating, not booming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D">
            <w:pPr>
              <w:spacing w:after="0" w:line="250" w:lineRule="auto"/>
              <w:rPr/>
            </w:pPr>
            <w:r w:rsidDel="00000000" w:rsidR="00000000" w:rsidRPr="00000000">
              <w:rPr>
                <w:rFonts w:ascii="Calibri" w:cs="Calibri" w:eastAsia="Calibri" w:hAnsi="Calibri"/>
                <w:color w:val="192127"/>
                <w:sz w:val="16"/>
                <w:szCs w:val="16"/>
                <w:rtl w:val="0"/>
              </w:rPr>
              <w:t xml:space="preserve">Lyra Health, at a $5.58bn valuation with roughly 10 million members, </w:t>
            </w:r>
            <w:r w:rsidDel="00000000" w:rsidR="00000000" w:rsidRPr="00000000">
              <w:rPr>
                <w:rFonts w:ascii="Calibri" w:cs="Calibri" w:eastAsia="Calibri" w:hAnsi="Calibri"/>
                <w:b w:val="1"/>
                <w:bCs w:val="1"/>
                <w:color w:val="192127"/>
                <w:sz w:val="16"/>
                <w:szCs w:val="16"/>
                <w:rtl w:val="0"/>
              </w:rPr>
              <w:t xml:space="preserve">laid off 77 staff (2% of workforce) in November 2024</w:t>
            </w:r>
            <w:r w:rsidDel="00000000" w:rsidR="00000000" w:rsidRPr="00000000">
              <w:rPr>
                <w:rFonts w:ascii="Calibri" w:cs="Calibri" w:eastAsia="Calibri" w:hAnsi="Calibri"/>
                <w:color w:val="192127"/>
                <w:sz w:val="16"/>
                <w:szCs w:val="16"/>
                <w:rtl w:val="0"/>
              </w:rPr>
              <w:t xml:space="preserve">, non-clinical roles, with profitability cited. In Germany, </w:t>
            </w:r>
            <w:r w:rsidDel="00000000" w:rsidR="00000000" w:rsidRPr="00000000">
              <w:rPr>
                <w:rFonts w:ascii="Calibri" w:cs="Calibri" w:eastAsia="Calibri" w:hAnsi="Calibri"/>
                <w:b w:val="1"/>
                <w:bCs w:val="1"/>
                <w:color w:val="192127"/>
                <w:sz w:val="16"/>
                <w:szCs w:val="16"/>
                <w:rtl w:val="0"/>
              </w:rPr>
              <w:t xml:space="preserve">nilo.health and Likeminded merged</w:t>
            </w:r>
            <w:r w:rsidDel="00000000" w:rsidR="00000000" w:rsidRPr="00000000">
              <w:rPr>
                <w:rFonts w:ascii="Calibri" w:cs="Calibri" w:eastAsia="Calibri" w:hAnsi="Calibri"/>
                <w:color w:val="192127"/>
                <w:sz w:val="16"/>
                <w:szCs w:val="16"/>
                <w:rtl w:val="0"/>
              </w:rPr>
              <w:t xml:space="preserve"> (2025), combining to a network of 100+ psychotherapists, psychiatrists and certified coaches. Two of Germany’s most visible corporate mental-health vendors merging, and the category leader cutting staff at a $5.6bn valuation, is a consolidation signal. Note this category is clinical delivery, largely </w:t>
            </w:r>
            <w:r w:rsidDel="00000000" w:rsidR="00000000" w:rsidRPr="00000000">
              <w:rPr>
                <w:rFonts w:ascii="Calibri" w:cs="Calibri" w:eastAsia="Calibri" w:hAnsi="Calibri"/>
                <w:i w:val="1"/>
                <w:iCs w:val="1"/>
                <w:color w:val="192127"/>
                <w:sz w:val="16"/>
                <w:szCs w:val="16"/>
                <w:rtl w:val="0"/>
              </w:rPr>
              <w:t xml:space="preserve">outside</w:t>
            </w:r>
            <w:r w:rsidDel="00000000" w:rsidR="00000000" w:rsidRPr="00000000">
              <w:rPr>
                <w:rFonts w:ascii="Calibri" w:cs="Calibri" w:eastAsia="Calibri" w:hAnsi="Calibri"/>
                <w:color w:val="192127"/>
                <w:sz w:val="16"/>
                <w:szCs w:val="16"/>
                <w:rtl w:val="0"/>
              </w:rPr>
              <w:t xml:space="preserve"> core A&amp;O scope — but it competes for the same wellbeing budget line.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EE">
            <w:pPr>
              <w:spacing w:after="0" w:line="250" w:lineRule="auto"/>
              <w:rPr/>
            </w:pPr>
            <w:r w:rsidDel="00000000" w:rsidR="00000000" w:rsidRPr="00000000">
              <w:rPr>
                <w:rFonts w:ascii="Calibri" w:cs="Calibri" w:eastAsia="Calibri" w:hAnsi="Calibri"/>
                <w:color w:val="192127"/>
                <w:sz w:val="16"/>
                <w:szCs w:val="16"/>
                <w:rtl w:val="0"/>
              </w:rPr>
              <w:t xml:space="preserve">Start-ups and scale-ups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EF">
            <w:pPr>
              <w:spacing w:after="0" w:line="250" w:lineRule="auto"/>
              <w:rPr/>
            </w:pPr>
            <w:r w:rsidDel="00000000" w:rsidR="00000000" w:rsidRPr="00000000">
              <w:rPr>
                <w:rFonts w:ascii="Calibri" w:cs="Calibri" w:eastAsia="Calibri" w:hAnsi="Calibri"/>
                <w:color w:val="192127"/>
                <w:sz w:val="16"/>
                <w:szCs w:val="16"/>
                <w:rtl w:val="0"/>
              </w:rPr>
              <w:t xml:space="preserve">∅ Do not claim</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0">
            <w:pPr>
              <w:spacing w:after="0" w:line="250" w:lineRule="auto"/>
              <w:rPr/>
            </w:pPr>
            <w:r w:rsidDel="00000000" w:rsidR="00000000" w:rsidRPr="00000000">
              <w:rPr>
                <w:rFonts w:ascii="Calibri" w:cs="Calibri" w:eastAsia="Calibri" w:hAnsi="Calibri"/>
                <w:color w:val="192127"/>
                <w:sz w:val="16"/>
                <w:szCs w:val="16"/>
                <w:rtl w:val="0"/>
              </w:rPr>
              <w:t xml:space="preserve">No HR-tech venture funding totals for 2024–26, no evidence on psychology-founded HR-tech startups, no founder-cohort data were obtained. The only adjacent signal is that private equity rather than venture capital dominates the assessment tier. This sector should not be presented as a demand channel on the available evidence.</w:t>
            </w:r>
            <w:r w:rsidDel="00000000" w:rsidR="00000000" w:rsidRPr="00000000">
              <w:rPr>
                <w:rtl w:val="0"/>
              </w:rPr>
            </w:r>
          </w:p>
        </w:tc>
      </w:tr>
    </w:tbl>
    <w:p w:rsidR="00000000" w:rsidDel="00000000" w:rsidP="00000000" w:rsidRDefault="00000000" w:rsidRPr="00000000" w14:paraId="000001F1">
      <w:pPr>
        <w:spacing w:after="200" w:lineRule="auto"/>
        <w:rPr/>
      </w:pPr>
      <w:r w:rsidDel="00000000" w:rsidR="00000000" w:rsidRPr="00000000">
        <w:rPr>
          <w:rtl w:val="0"/>
        </w:rPr>
      </w:r>
    </w:p>
    <w:p w:rsidR="00000000" w:rsidDel="00000000" w:rsidP="00000000" w:rsidRDefault="00000000" w:rsidRPr="00000000" w14:paraId="000001F2">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2.3  Adjacent market sizes, with reliability stated</w:t>
      </w:r>
      <w:r w:rsidDel="00000000" w:rsidR="00000000" w:rsidRPr="00000000">
        <w:rPr>
          <w:rtl w:val="0"/>
        </w:rPr>
      </w:r>
    </w:p>
    <w:p w:rsidR="00000000" w:rsidDel="00000000" w:rsidP="00000000" w:rsidRDefault="00000000" w:rsidRPr="00000000" w14:paraId="000001F3">
      <w:pPr>
        <w:spacing w:after="60" w:lineRule="auto"/>
        <w:rPr/>
      </w:pPr>
      <w:r w:rsidDel="00000000" w:rsidR="00000000" w:rsidRPr="00000000">
        <w:rPr>
          <w:rtl w:val="0"/>
        </w:rPr>
      </w:r>
    </w:p>
    <w:tbl>
      <w:tblPr>
        <w:tblStyle w:val="Table23"/>
        <w:tblW w:w="9027.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2166"/>
        <w:gridCol w:w="1264"/>
        <w:gridCol w:w="903"/>
        <w:gridCol w:w="4694"/>
        <w:tblGridChange w:id="0">
          <w:tblGrid>
            <w:gridCol w:w="2166"/>
            <w:gridCol w:w="1264"/>
            <w:gridCol w:w="903"/>
            <w:gridCol w:w="4694"/>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1F4">
            <w:pPr>
              <w:spacing w:after="0" w:line="250" w:lineRule="auto"/>
              <w:rPr/>
            </w:pPr>
            <w:r w:rsidDel="00000000" w:rsidR="00000000" w:rsidRPr="00000000">
              <w:rPr>
                <w:rFonts w:ascii="Consolas" w:cs="Consolas" w:eastAsia="Consolas" w:hAnsi="Consolas"/>
                <w:b w:val="1"/>
                <w:bCs w:val="1"/>
                <w:color w:val="55636d"/>
                <w:sz w:val="13"/>
                <w:szCs w:val="13"/>
                <w:rtl w:val="0"/>
              </w:rPr>
              <w:t xml:space="preserve">MARKET</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F5">
            <w:pPr>
              <w:spacing w:after="0" w:line="250" w:lineRule="auto"/>
              <w:rPr/>
            </w:pPr>
            <w:r w:rsidDel="00000000" w:rsidR="00000000" w:rsidRPr="00000000">
              <w:rPr>
                <w:rFonts w:ascii="Consolas" w:cs="Consolas" w:eastAsia="Consolas" w:hAnsi="Consolas"/>
                <w:b w:val="1"/>
                <w:bCs w:val="1"/>
                <w:color w:val="55636d"/>
                <w:sz w:val="13"/>
                <w:szCs w:val="13"/>
                <w:rtl w:val="0"/>
              </w:rPr>
              <w:t xml:space="preserve">FIGURE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F6">
            <w:pPr>
              <w:spacing w:after="0" w:line="250" w:lineRule="auto"/>
              <w:rPr/>
            </w:pPr>
            <w:r w:rsidDel="00000000" w:rsidR="00000000" w:rsidRPr="00000000">
              <w:rPr>
                <w:rFonts w:ascii="Consolas" w:cs="Consolas" w:eastAsia="Consolas" w:hAnsi="Consolas"/>
                <w:b w:val="1"/>
                <w:bCs w:val="1"/>
                <w:color w:val="55636d"/>
                <w:sz w:val="13"/>
                <w:szCs w:val="13"/>
                <w:rtl w:val="0"/>
              </w:rPr>
              <w:t xml:space="preserve">YEAR</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1F7">
            <w:pPr>
              <w:spacing w:after="0" w:line="250" w:lineRule="auto"/>
              <w:rPr/>
            </w:pPr>
            <w:r w:rsidDel="00000000" w:rsidR="00000000" w:rsidRPr="00000000">
              <w:rPr>
                <w:rFonts w:ascii="Consolas" w:cs="Consolas" w:eastAsia="Consolas" w:hAnsi="Consolas"/>
                <w:b w:val="1"/>
                <w:bCs w:val="1"/>
                <w:color w:val="55636d"/>
                <w:sz w:val="13"/>
                <w:szCs w:val="13"/>
                <w:rtl w:val="0"/>
              </w:rPr>
              <w:t xml:space="preserve">SOURCE AND RELIABILITY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F8">
            <w:pPr>
              <w:spacing w:after="0" w:line="250" w:lineRule="auto"/>
              <w:rPr/>
            </w:pPr>
            <w:r w:rsidDel="00000000" w:rsidR="00000000" w:rsidRPr="00000000">
              <w:rPr>
                <w:rFonts w:ascii="Calibri" w:cs="Calibri" w:eastAsia="Calibri" w:hAnsi="Calibri"/>
                <w:color w:val="192127"/>
                <w:sz w:val="16"/>
                <w:szCs w:val="16"/>
                <w:rtl w:val="0"/>
              </w:rPr>
              <w:t xml:space="preserve">US corporate training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9">
            <w:pPr>
              <w:spacing w:after="0" w:line="250" w:lineRule="auto"/>
              <w:rPr/>
            </w:pPr>
            <w:r w:rsidDel="00000000" w:rsidR="00000000" w:rsidRPr="00000000">
              <w:rPr>
                <w:rFonts w:ascii="Calibri" w:cs="Calibri" w:eastAsia="Calibri" w:hAnsi="Calibri"/>
                <w:color w:val="192127"/>
                <w:sz w:val="16"/>
                <w:szCs w:val="16"/>
                <w:rtl w:val="0"/>
              </w:rPr>
              <w:t xml:space="preserve">$102.8bn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A">
            <w:pPr>
              <w:spacing w:after="0" w:line="250" w:lineRule="auto"/>
              <w:rPr/>
            </w:pPr>
            <w:r w:rsidDel="00000000" w:rsidR="00000000" w:rsidRPr="00000000">
              <w:rPr>
                <w:rFonts w:ascii="Calibri" w:cs="Calibri" w:eastAsia="Calibri" w:hAnsi="Calibri"/>
                <w:color w:val="192127"/>
                <w:sz w:val="16"/>
                <w:szCs w:val="16"/>
                <w:rtl w:val="0"/>
              </w:rPr>
              <w:t xml:space="preserve">2024–25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B">
            <w:pPr>
              <w:spacing w:after="0" w:line="250" w:lineRule="auto"/>
              <w:rPr/>
            </w:pPr>
            <w:r w:rsidDel="00000000" w:rsidR="00000000" w:rsidRPr="00000000">
              <w:rPr>
                <w:rFonts w:ascii="Calibri" w:cs="Calibri" w:eastAsia="Calibri" w:hAnsi="Calibri"/>
                <w:color w:val="192127"/>
                <w:sz w:val="16"/>
                <w:szCs w:val="16"/>
                <w:rtl w:val="0"/>
              </w:rPr>
              <w:t xml:space="preserve">Training Magazine 44th Industry Report — </w:t>
            </w:r>
            <w:r w:rsidDel="00000000" w:rsidR="00000000" w:rsidRPr="00000000">
              <w:rPr>
                <w:rFonts w:ascii="Calibri" w:cs="Calibri" w:eastAsia="Calibri" w:hAnsi="Calibri"/>
                <w:b w:val="1"/>
                <w:bCs w:val="1"/>
                <w:color w:val="192127"/>
                <w:sz w:val="16"/>
                <w:szCs w:val="16"/>
                <w:rtl w:val="0"/>
              </w:rPr>
              <w:t xml:space="preserve">good</w:t>
            </w:r>
            <w:r w:rsidDel="00000000" w:rsidR="00000000" w:rsidRPr="00000000">
              <w:rPr>
                <w:rFonts w:ascii="Calibri" w:cs="Calibri" w:eastAsia="Calibri" w:hAnsi="Calibri"/>
                <w:color w:val="192127"/>
                <w:sz w:val="16"/>
                <w:szCs w:val="16"/>
                <w:rtl w:val="0"/>
              </w:rPr>
              <w:t xml:space="preserve">: named survey, disclosed method and sample. $874 per learner, up from $774. 41% of budgets up, 43% flat, 16% down.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1FC">
            <w:pPr>
              <w:spacing w:after="0" w:line="250" w:lineRule="auto"/>
              <w:rPr/>
            </w:pPr>
            <w:r w:rsidDel="00000000" w:rsidR="00000000" w:rsidRPr="00000000">
              <w:rPr>
                <w:rFonts w:ascii="Calibri" w:cs="Calibri" w:eastAsia="Calibri" w:hAnsi="Calibri"/>
                <w:color w:val="192127"/>
                <w:sz w:val="16"/>
                <w:szCs w:val="16"/>
                <w:rtl w:val="0"/>
              </w:rPr>
              <w:t xml:space="preserve">L&amp;D per employee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D">
            <w:pPr>
              <w:spacing w:after="0" w:line="250" w:lineRule="auto"/>
              <w:rPr/>
            </w:pPr>
            <w:r w:rsidDel="00000000" w:rsidR="00000000" w:rsidRPr="00000000">
              <w:rPr>
                <w:rFonts w:ascii="Calibri" w:cs="Calibri" w:eastAsia="Calibri" w:hAnsi="Calibri"/>
                <w:color w:val="192127"/>
                <w:sz w:val="16"/>
                <w:szCs w:val="16"/>
                <w:rtl w:val="0"/>
              </w:rPr>
              <w:t xml:space="preserve">$1,054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E">
            <w:pPr>
              <w:spacing w:after="0" w:line="250" w:lineRule="auto"/>
              <w:rPr/>
            </w:pPr>
            <w:r w:rsidDel="00000000" w:rsidR="00000000" w:rsidRPr="00000000">
              <w:rPr>
                <w:rFonts w:ascii="Calibri" w:cs="Calibri" w:eastAsia="Calibri" w:hAnsi="Calibri"/>
                <w:color w:val="192127"/>
                <w:sz w:val="16"/>
                <w:szCs w:val="16"/>
                <w:rtl w:val="0"/>
              </w:rPr>
              <w:t xml:space="preserve">2024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1FF">
            <w:pPr>
              <w:spacing w:after="0" w:line="250" w:lineRule="auto"/>
              <w:rPr/>
            </w:pPr>
            <w:r w:rsidDel="00000000" w:rsidR="00000000" w:rsidRPr="00000000">
              <w:rPr>
                <w:rFonts w:ascii="Calibri" w:cs="Calibri" w:eastAsia="Calibri" w:hAnsi="Calibri"/>
                <w:color w:val="192127"/>
                <w:sz w:val="16"/>
                <w:szCs w:val="16"/>
                <w:rtl w:val="0"/>
              </w:rPr>
              <w:t xml:space="preserve">ATD State of the Industry 2025 — </w:t>
            </w:r>
            <w:r w:rsidDel="00000000" w:rsidR="00000000" w:rsidRPr="00000000">
              <w:rPr>
                <w:rFonts w:ascii="Calibri" w:cs="Calibri" w:eastAsia="Calibri" w:hAnsi="Calibri"/>
                <w:b w:val="1"/>
                <w:bCs w:val="1"/>
                <w:color w:val="192127"/>
                <w:sz w:val="16"/>
                <w:szCs w:val="16"/>
                <w:rtl w:val="0"/>
              </w:rPr>
              <w:t xml:space="preserve">good</w:t>
            </w:r>
            <w:r w:rsidDel="00000000" w:rsidR="00000000" w:rsidRPr="00000000">
              <w:rPr>
                <w:rFonts w:ascii="Calibri" w:cs="Calibri" w:eastAsia="Calibri" w:hAnsi="Calibri"/>
                <w:color w:val="192127"/>
                <w:sz w:val="16"/>
                <w:szCs w:val="16"/>
                <w:rtl w:val="0"/>
              </w:rPr>
              <w:t xml:space="preserve">. Note the components: hours per employee fell 17.4 → </w:t>
            </w:r>
            <w:r w:rsidDel="00000000" w:rsidR="00000000" w:rsidRPr="00000000">
              <w:rPr>
                <w:rFonts w:ascii="Calibri" w:cs="Calibri" w:eastAsia="Calibri" w:hAnsi="Calibri"/>
                <w:b w:val="1"/>
                <w:bCs w:val="1"/>
                <w:color w:val="192127"/>
                <w:sz w:val="16"/>
                <w:szCs w:val="16"/>
                <w:rtl w:val="0"/>
              </w:rPr>
              <w:t xml:space="preserve">13.7</w:t>
            </w:r>
            <w:r w:rsidDel="00000000" w:rsidR="00000000" w:rsidRPr="00000000">
              <w:rPr>
                <w:rFonts w:ascii="Calibri" w:cs="Calibri" w:eastAsia="Calibri" w:hAnsi="Calibri"/>
                <w:color w:val="192127"/>
                <w:sz w:val="16"/>
                <w:szCs w:val="16"/>
                <w:rtl w:val="0"/>
              </w:rPr>
              <w:t xml:space="preserve">, cost per learning hour rose $123 → </w:t>
            </w:r>
            <w:r w:rsidDel="00000000" w:rsidR="00000000" w:rsidRPr="00000000">
              <w:rPr>
                <w:rFonts w:ascii="Calibri" w:cs="Calibri" w:eastAsia="Calibri" w:hAnsi="Calibri"/>
                <w:b w:val="1"/>
                <w:bCs w:val="1"/>
                <w:color w:val="192127"/>
                <w:sz w:val="16"/>
                <w:szCs w:val="16"/>
                <w:rtl w:val="0"/>
              </w:rPr>
              <w:t xml:space="preserve">$165 (+34%)</w:t>
            </w:r>
            <w:r w:rsidDel="00000000" w:rsidR="00000000" w:rsidRPr="00000000">
              <w:rPr>
                <w:rFonts w:ascii="Calibri" w:cs="Calibri" w:eastAsia="Calibri" w:hAnsi="Calibri"/>
                <w:color w:val="192127"/>
                <w:sz w:val="16"/>
                <w:szCs w:val="16"/>
                <w:rtl w:val="0"/>
              </w:rPr>
              <w:t xml:space="preserve">, revenue share at a five-year high of 2.9%. </w:t>
            </w:r>
            <w:r w:rsidDel="00000000" w:rsidR="00000000" w:rsidRPr="00000000">
              <w:rPr>
                <w:rFonts w:ascii="Calibri" w:cs="Calibri" w:eastAsia="Calibri" w:hAnsi="Calibri"/>
                <w:i w:val="1"/>
                <w:iCs w:val="1"/>
                <w:color w:val="192127"/>
                <w:sz w:val="16"/>
                <w:szCs w:val="16"/>
                <w:rtl w:val="0"/>
              </w:rPr>
              <w:t xml:space="preserve">Less learning delivered at a higher unit price</w:t>
            </w:r>
            <w:r w:rsidDel="00000000" w:rsidR="00000000" w:rsidRPr="00000000">
              <w:rPr>
                <w:rFonts w:ascii="Calibri" w:cs="Calibri" w:eastAsia="Calibri" w:hAnsi="Calibri"/>
                <w:color w:val="192127"/>
                <w:sz w:val="16"/>
                <w:szCs w:val="16"/>
                <w:rtl w:val="0"/>
              </w:rPr>
              <w:t xml:space="preserve"> — consistent with a shift toward expensive facilitated work, which is where A&amp;O practitioners sell, but not growth in volume.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00">
            <w:pPr>
              <w:spacing w:after="0" w:line="250" w:lineRule="auto"/>
              <w:rPr/>
            </w:pPr>
            <w:r w:rsidDel="00000000" w:rsidR="00000000" w:rsidRPr="00000000">
              <w:rPr>
                <w:rFonts w:ascii="Calibri" w:cs="Calibri" w:eastAsia="Calibri" w:hAnsi="Calibri"/>
                <w:color w:val="192127"/>
                <w:sz w:val="16"/>
                <w:szCs w:val="16"/>
                <w:rtl w:val="0"/>
              </w:rPr>
              <w:t xml:space="preserve">Global coaching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1">
            <w:pPr>
              <w:spacing w:after="0" w:line="250" w:lineRule="auto"/>
              <w:rPr/>
            </w:pPr>
            <w:r w:rsidDel="00000000" w:rsidR="00000000" w:rsidRPr="00000000">
              <w:rPr>
                <w:rFonts w:ascii="Calibri" w:cs="Calibri" w:eastAsia="Calibri" w:hAnsi="Calibri"/>
                <w:color w:val="192127"/>
                <w:sz w:val="16"/>
                <w:szCs w:val="16"/>
                <w:rtl w:val="0"/>
              </w:rPr>
              <w:t xml:space="preserve">$5.34bn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2">
            <w:pPr>
              <w:spacing w:after="0" w:line="250" w:lineRule="auto"/>
              <w:rPr/>
            </w:pPr>
            <w:r w:rsidDel="00000000" w:rsidR="00000000" w:rsidRPr="00000000">
              <w:rPr>
                <w:rFonts w:ascii="Calibri" w:cs="Calibri" w:eastAsia="Calibri" w:hAnsi="Calibri"/>
                <w:color w:val="192127"/>
                <w:sz w:val="16"/>
                <w:szCs w:val="16"/>
                <w:rtl w:val="0"/>
              </w:rPr>
              <w:t xml:space="preserve">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3">
            <w:pPr>
              <w:spacing w:after="0" w:line="250" w:lineRule="auto"/>
              <w:rPr/>
            </w:pPr>
            <w:r w:rsidDel="00000000" w:rsidR="00000000" w:rsidRPr="00000000">
              <w:rPr>
                <w:rFonts w:ascii="Calibri" w:cs="Calibri" w:eastAsia="Calibri" w:hAnsi="Calibri"/>
                <w:color w:val="192127"/>
                <w:sz w:val="16"/>
                <w:szCs w:val="16"/>
                <w:rtl w:val="0"/>
              </w:rPr>
              <w:t xml:space="preserve">ICF Global Coaching Study 2025 (fieldwork Feb–Apr 2025, 10,035 valid responses, 127 countries, conducted by PwC) — </w:t>
            </w:r>
            <w:r w:rsidDel="00000000" w:rsidR="00000000" w:rsidRPr="00000000">
              <w:rPr>
                <w:rFonts w:ascii="Calibri" w:cs="Calibri" w:eastAsia="Calibri" w:hAnsi="Calibri"/>
                <w:b w:val="1"/>
                <w:bCs w:val="1"/>
                <w:color w:val="192127"/>
                <w:sz w:val="16"/>
                <w:szCs w:val="16"/>
                <w:rtl w:val="0"/>
              </w:rPr>
              <w:t xml:space="preserve">moderate</w:t>
            </w:r>
            <w:r w:rsidDel="00000000" w:rsidR="00000000" w:rsidRPr="00000000">
              <w:rPr>
                <w:rFonts w:ascii="Calibri" w:cs="Calibri" w:eastAsia="Calibri" w:hAnsi="Calibri"/>
                <w:color w:val="192127"/>
                <w:sz w:val="16"/>
                <w:szCs w:val="16"/>
                <w:rtl w:val="0"/>
              </w:rPr>
              <w:t xml:space="preserve">: association self-report with practitioner extrapolation. </w:t>
            </w:r>
            <w:r w:rsidDel="00000000" w:rsidR="00000000" w:rsidRPr="00000000">
              <w:rPr>
                <w:rFonts w:ascii="Calibri" w:cs="Calibri" w:eastAsia="Calibri" w:hAnsi="Calibri"/>
                <w:b w:val="1"/>
                <w:bCs w:val="1"/>
                <w:color w:val="192127"/>
                <w:sz w:val="16"/>
                <w:szCs w:val="16"/>
                <w:rtl w:val="0"/>
              </w:rPr>
              <w:t xml:space="preserve">122,974 practitioners</w:t>
            </w:r>
            <w:r w:rsidDel="00000000" w:rsidR="00000000" w:rsidRPr="00000000">
              <w:rPr>
                <w:rFonts w:ascii="Calibri" w:cs="Calibri" w:eastAsia="Calibri" w:hAnsi="Calibri"/>
                <w:color w:val="192127"/>
                <w:sz w:val="16"/>
                <w:szCs w:val="16"/>
                <w:rtl w:val="0"/>
              </w:rPr>
              <w:t xml:space="preserve">, +13% since 2023; revenue +17%. But average revenue per coach </w:t>
            </w:r>
            <w:r w:rsidDel="00000000" w:rsidR="00000000" w:rsidRPr="00000000">
              <w:rPr>
                <w:rFonts w:ascii="Calibri" w:cs="Calibri" w:eastAsia="Calibri" w:hAnsi="Calibri"/>
                <w:b w:val="1"/>
                <w:bCs w:val="1"/>
                <w:color w:val="192127"/>
                <w:sz w:val="16"/>
                <w:szCs w:val="16"/>
                <w:rtl w:val="0"/>
              </w:rPr>
              <w:t xml:space="preserve">fell $52,800 → $49,283</w:t>
            </w:r>
            <w:r w:rsidDel="00000000" w:rsidR="00000000" w:rsidRPr="00000000">
              <w:rPr>
                <w:rFonts w:ascii="Calibri" w:cs="Calibri" w:eastAsia="Calibri" w:hAnsi="Calibri"/>
                <w:color w:val="192127"/>
                <w:sz w:val="16"/>
                <w:szCs w:val="16"/>
                <w:rtl w:val="0"/>
              </w:rPr>
              <w:t xml:space="preserve"> — a nominal decline while practitioner count rose. Classic oversupply signature in an unlicensed market.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04">
            <w:pPr>
              <w:spacing w:after="0" w:line="250" w:lineRule="auto"/>
              <w:rPr/>
            </w:pPr>
            <w:r w:rsidDel="00000000" w:rsidR="00000000" w:rsidRPr="00000000">
              <w:rPr>
                <w:rFonts w:ascii="Calibri" w:cs="Calibri" w:eastAsia="Calibri" w:hAnsi="Calibri"/>
                <w:color w:val="192127"/>
                <w:sz w:val="16"/>
                <w:szCs w:val="16"/>
                <w:rtl w:val="0"/>
              </w:rPr>
              <w:t xml:space="preserve">HR technology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5">
            <w:pPr>
              <w:spacing w:after="0" w:line="250" w:lineRule="auto"/>
              <w:rPr/>
            </w:pPr>
            <w:r w:rsidDel="00000000" w:rsidR="00000000" w:rsidRPr="00000000">
              <w:rPr>
                <w:rFonts w:ascii="Calibri" w:cs="Calibri" w:eastAsia="Calibri" w:hAnsi="Calibri"/>
                <w:color w:val="192127"/>
                <w:sz w:val="16"/>
                <w:szCs w:val="16"/>
                <w:rtl w:val="0"/>
              </w:rPr>
              <w:t xml:space="preserve">$43–46bn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6">
            <w:pPr>
              <w:spacing w:after="0" w:line="250" w:lineRule="auto"/>
              <w:rPr/>
            </w:pPr>
            <w:r w:rsidDel="00000000" w:rsidR="00000000" w:rsidRPr="00000000">
              <w:rPr>
                <w:rFonts w:ascii="Calibri" w:cs="Calibri" w:eastAsia="Calibri" w:hAnsi="Calibri"/>
                <w:color w:val="192127"/>
                <w:sz w:val="16"/>
                <w:szCs w:val="16"/>
                <w:rtl w:val="0"/>
              </w:rPr>
              <w:t xml:space="preserve">2025–26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7">
            <w:pPr>
              <w:spacing w:after="0" w:line="250" w:lineRule="auto"/>
              <w:rPr/>
            </w:pPr>
            <w:r w:rsidDel="00000000" w:rsidR="00000000" w:rsidRPr="00000000">
              <w:rPr>
                <w:rFonts w:ascii="Calibri" w:cs="Calibri" w:eastAsia="Calibri" w:hAnsi="Calibri"/>
                <w:b w:val="1"/>
                <w:bCs w:val="1"/>
                <w:color w:val="192127"/>
                <w:sz w:val="16"/>
                <w:szCs w:val="16"/>
                <w:rtl w:val="0"/>
              </w:rPr>
              <w:t xml:space="preserve">Low.</w:t>
            </w:r>
            <w:r w:rsidDel="00000000" w:rsidR="00000000" w:rsidRPr="00000000">
              <w:rPr>
                <w:rFonts w:ascii="Calibri" w:cs="Calibri" w:eastAsia="Calibri" w:hAnsi="Calibri"/>
                <w:color w:val="192127"/>
                <w:sz w:val="16"/>
                <w:szCs w:val="16"/>
                <w:rtl w:val="0"/>
              </w:rPr>
              <w:t xml:space="preserve"> The same research house previously published $24bn (2021) → $35bn (2028). Its own 2025 estimate more than doubled between vintages. Unusable.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08">
            <w:pPr>
              <w:spacing w:after="0" w:line="250" w:lineRule="auto"/>
              <w:rPr/>
            </w:pPr>
            <w:r w:rsidDel="00000000" w:rsidR="00000000" w:rsidRPr="00000000">
              <w:rPr>
                <w:rFonts w:ascii="Calibri" w:cs="Calibri" w:eastAsia="Calibri" w:hAnsi="Calibri"/>
                <w:color w:val="192127"/>
                <w:sz w:val="16"/>
                <w:szCs w:val="16"/>
                <w:rtl w:val="0"/>
              </w:rPr>
              <w:t xml:space="preserve">Talent assessment / psychometrics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9">
            <w:pPr>
              <w:spacing w:after="0" w:line="250" w:lineRule="auto"/>
              <w:rPr/>
            </w:pPr>
            <w:r w:rsidDel="00000000" w:rsidR="00000000" w:rsidRPr="00000000">
              <w:rPr>
                <w:rFonts w:ascii="Calibri" w:cs="Calibri" w:eastAsia="Calibri" w:hAnsi="Calibri"/>
                <w:color w:val="192127"/>
                <w:sz w:val="16"/>
                <w:szCs w:val="16"/>
                <w:rtl w:val="0"/>
              </w:rPr>
              <w:t xml:space="preserve">$3.1 / 5.8 / 30.4bn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A">
            <w:pPr>
              <w:spacing w:after="0" w:line="250" w:lineRule="auto"/>
              <w:rPr/>
            </w:pPr>
            <w:r w:rsidDel="00000000" w:rsidR="00000000" w:rsidRPr="00000000">
              <w:rPr>
                <w:rFonts w:ascii="Calibri" w:cs="Calibri" w:eastAsia="Calibri" w:hAnsi="Calibri"/>
                <w:color w:val="192127"/>
                <w:sz w:val="16"/>
                <w:szCs w:val="16"/>
                <w:rtl w:val="0"/>
              </w:rPr>
              <w:t xml:space="preserve">2025–26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B">
            <w:pPr>
              <w:spacing w:after="0" w:line="250" w:lineRule="auto"/>
              <w:rPr/>
            </w:pPr>
            <w:r w:rsidDel="00000000" w:rsidR="00000000" w:rsidRPr="00000000">
              <w:rPr>
                <w:rFonts w:ascii="Calibri" w:cs="Calibri" w:eastAsia="Calibri" w:hAnsi="Calibri"/>
                <w:b w:val="1"/>
                <w:bCs w:val="1"/>
                <w:color w:val="192127"/>
                <w:sz w:val="16"/>
                <w:szCs w:val="16"/>
                <w:rtl w:val="0"/>
              </w:rPr>
              <w:t xml:space="preserve">Low and mutually contradictory (~10×).</w:t>
            </w:r>
            <w:r w:rsidDel="00000000" w:rsidR="00000000" w:rsidRPr="00000000">
              <w:rPr>
                <w:rFonts w:ascii="Calibri" w:cs="Calibri" w:eastAsia="Calibri" w:hAnsi="Calibri"/>
                <w:color w:val="192127"/>
                <w:sz w:val="16"/>
                <w:szCs w:val="16"/>
                <w:rtl w:val="0"/>
              </w:rPr>
              <w:t xml:space="preserve"> See §2.2.</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0C">
            <w:pPr>
              <w:spacing w:after="0" w:line="250" w:lineRule="auto"/>
              <w:rPr/>
            </w:pPr>
            <w:r w:rsidDel="00000000" w:rsidR="00000000" w:rsidRPr="00000000">
              <w:rPr>
                <w:rFonts w:ascii="Calibri" w:cs="Calibri" w:eastAsia="Calibri" w:hAnsi="Calibri"/>
                <w:color w:val="192127"/>
                <w:sz w:val="16"/>
                <w:szCs w:val="16"/>
                <w:rtl w:val="0"/>
              </w:rPr>
              <w:t xml:space="preserve">German GKV workplace health promotion (</w:t>
            </w:r>
            <w:r w:rsidDel="00000000" w:rsidR="00000000" w:rsidRPr="00000000">
              <w:rPr>
                <w:rFonts w:ascii="Calibri" w:cs="Calibri" w:eastAsia="Calibri" w:hAnsi="Calibri"/>
                <w:i w:val="1"/>
                <w:iCs w:val="1"/>
                <w:color w:val="192127"/>
                <w:sz w:val="16"/>
                <w:szCs w:val="16"/>
                <w:rtl w:val="0"/>
              </w:rPr>
              <w:t xml:space="preserve">§ 20b SGB V</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D">
            <w:pPr>
              <w:spacing w:after="0" w:line="250" w:lineRule="auto"/>
              <w:rPr/>
            </w:pPr>
            <w:r w:rsidDel="00000000" w:rsidR="00000000" w:rsidRPr="00000000">
              <w:rPr>
                <w:rFonts w:ascii="Calibri" w:cs="Calibri" w:eastAsia="Calibri" w:hAnsi="Calibri"/>
                <w:color w:val="192127"/>
                <w:sz w:val="16"/>
                <w:szCs w:val="16"/>
                <w:rtl w:val="0"/>
              </w:rPr>
              <w:t xml:space="preserve">€282m</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E">
            <w:pPr>
              <w:spacing w:after="0" w:line="250" w:lineRule="auto"/>
              <w:rPr/>
            </w:pPr>
            <w:r w:rsidDel="00000000" w:rsidR="00000000" w:rsidRPr="00000000">
              <w:rPr>
                <w:rFonts w:ascii="Calibri" w:cs="Calibri" w:eastAsia="Calibri" w:hAnsi="Calibri"/>
                <w:color w:val="192127"/>
                <w:sz w:val="16"/>
                <w:szCs w:val="16"/>
                <w:rtl w:val="0"/>
              </w:rPr>
              <w:t xml:space="preserve">2024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0F">
            <w:pPr>
              <w:spacing w:after="0" w:line="250" w:lineRule="auto"/>
              <w:rPr/>
            </w:pPr>
            <w:r w:rsidDel="00000000" w:rsidR="00000000" w:rsidRPr="00000000">
              <w:rPr>
                <w:rFonts w:ascii="Calibri" w:cs="Calibri" w:eastAsia="Calibri" w:hAnsi="Calibri"/>
                <w:b w:val="1"/>
                <w:bCs w:val="1"/>
                <w:color w:val="192127"/>
                <w:sz w:val="16"/>
                <w:szCs w:val="16"/>
                <w:rtl w:val="0"/>
              </w:rPr>
              <w:t xml:space="preserve">Good</w:t>
            </w:r>
            <w:r w:rsidDel="00000000" w:rsidR="00000000" w:rsidRPr="00000000">
              <w:rPr>
                <w:rFonts w:ascii="Calibri" w:cs="Calibri" w:eastAsia="Calibri" w:hAnsi="Calibri"/>
                <w:color w:val="192127"/>
                <w:sz w:val="16"/>
                <w:szCs w:val="16"/>
                <w:rtl w:val="0"/>
              </w:rPr>
              <w:t xml:space="preserve"> — official </w:t>
            </w:r>
            <w:r w:rsidDel="00000000" w:rsidR="00000000" w:rsidRPr="00000000">
              <w:rPr>
                <w:rFonts w:ascii="Calibri" w:cs="Calibri" w:eastAsia="Calibri" w:hAnsi="Calibri"/>
                <w:i w:val="1"/>
                <w:iCs w:val="1"/>
                <w:color w:val="192127"/>
                <w:sz w:val="16"/>
                <w:szCs w:val="16"/>
                <w:rtl w:val="0"/>
              </w:rPr>
              <w:t xml:space="preserve">GKV Präventionsbericht</w:t>
            </w:r>
            <w:r w:rsidDel="00000000" w:rsidR="00000000" w:rsidRPr="00000000">
              <w:rPr>
                <w:rFonts w:ascii="Calibri" w:cs="Calibri" w:eastAsia="Calibri" w:hAnsi="Calibri"/>
                <w:color w:val="192127"/>
                <w:sz w:val="16"/>
                <w:szCs w:val="16"/>
                <w:rtl w:val="0"/>
              </w:rPr>
              <w:t xml:space="preserve">. Trajectory: €242m (2019) → €159m (2020, COVID collapse) → €282m (2024), +16.5% on 2019. Establishments reached 23,252 → </w:t>
            </w:r>
            <w:r w:rsidDel="00000000" w:rsidR="00000000" w:rsidRPr="00000000">
              <w:rPr>
                <w:rFonts w:ascii="Calibri" w:cs="Calibri" w:eastAsia="Calibri" w:hAnsi="Calibri"/>
                <w:b w:val="1"/>
                <w:bCs w:val="1"/>
                <w:color w:val="192127"/>
                <w:sz w:val="16"/>
                <w:szCs w:val="16"/>
                <w:rtl w:val="0"/>
              </w:rPr>
              <w:t xml:space="preserve">28,142 (+21%)</w:t>
            </w:r>
            <w:r w:rsidDel="00000000" w:rsidR="00000000" w:rsidRPr="00000000">
              <w:rPr>
                <w:rFonts w:ascii="Calibri" w:cs="Calibri" w:eastAsia="Calibri" w:hAnsi="Calibri"/>
                <w:color w:val="192127"/>
                <w:sz w:val="16"/>
                <w:szCs w:val="16"/>
                <w:rtl w:val="0"/>
              </w:rPr>
              <w:t xml:space="preserve">, but employees reached 2,267,674 → </w:t>
            </w:r>
            <w:r w:rsidDel="00000000" w:rsidR="00000000" w:rsidRPr="00000000">
              <w:rPr>
                <w:rFonts w:ascii="Calibri" w:cs="Calibri" w:eastAsia="Calibri" w:hAnsi="Calibri"/>
                <w:b w:val="1"/>
                <w:bCs w:val="1"/>
                <w:color w:val="192127"/>
                <w:sz w:val="16"/>
                <w:szCs w:val="16"/>
                <w:rtl w:val="0"/>
              </w:rPr>
              <w:t xml:space="preserve">2,064,293 (−9%)</w:t>
            </w:r>
            <w:r w:rsidDel="00000000" w:rsidR="00000000" w:rsidRPr="00000000">
              <w:rPr>
                <w:rFonts w:ascii="Calibri" w:cs="Calibri" w:eastAsia="Calibri" w:hAnsi="Calibri"/>
                <w:color w:val="192127"/>
                <w:sz w:val="16"/>
                <w:szCs w:val="16"/>
                <w:rtl w:val="0"/>
              </w:rPr>
              <w:t xml:space="preserve">. Reach per establishment fell from </w:t>
            </w:r>
            <w:r w:rsidDel="00000000" w:rsidR="00000000" w:rsidRPr="00000000">
              <w:rPr>
                <w:rFonts w:ascii="Calibri" w:cs="Calibri" w:eastAsia="Calibri" w:hAnsi="Calibri"/>
                <w:i w:val="1"/>
                <w:iCs w:val="1"/>
                <w:color w:val="55636d"/>
                <w:sz w:val="16"/>
                <w:szCs w:val="16"/>
                <w:rtl w:val="0"/>
              </w:rPr>
              <w:t xml:space="preserve">98 to </w:t>
            </w:r>
            <w:r w:rsidDel="00000000" w:rsidR="00000000" w:rsidRPr="00000000">
              <w:rPr>
                <w:rFonts w:ascii="Calibri" w:cs="Calibri" w:eastAsia="Calibri" w:hAnsi="Calibri"/>
                <w:color w:val="192127"/>
                <w:sz w:val="16"/>
                <w:szCs w:val="16"/>
                <w:rtl w:val="0"/>
              </w:rPr>
              <w:t xml:space="preserve">73. At roughly 2.06m of 34.8m employees, this channel touches about </w:t>
            </w:r>
            <w:r w:rsidDel="00000000" w:rsidR="00000000" w:rsidRPr="00000000">
              <w:rPr>
                <w:rFonts w:ascii="Calibri" w:cs="Calibri" w:eastAsia="Calibri" w:hAnsi="Calibri"/>
                <w:b w:val="1"/>
                <w:bCs w:val="1"/>
                <w:color w:val="192127"/>
                <w:sz w:val="16"/>
                <w:szCs w:val="16"/>
                <w:rtl w:val="0"/>
              </w:rPr>
              <w:t xml:space="preserve">6%</w:t>
            </w:r>
            <w:r w:rsidDel="00000000" w:rsidR="00000000" w:rsidRPr="00000000">
              <w:rPr>
                <w:rFonts w:ascii="Calibri" w:cs="Calibri" w:eastAsia="Calibri" w:hAnsi="Calibri"/>
                <w:color w:val="192127"/>
                <w:sz w:val="16"/>
                <w:szCs w:val="16"/>
                <w:rtl w:val="0"/>
              </w:rPr>
              <w:t xml:space="preserve"> of the German workforce.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10">
            <w:pPr>
              <w:spacing w:after="0" w:line="250" w:lineRule="auto"/>
              <w:rPr/>
            </w:pPr>
            <w:r w:rsidDel="00000000" w:rsidR="00000000" w:rsidRPr="00000000">
              <w:rPr>
                <w:rFonts w:ascii="Calibri" w:cs="Calibri" w:eastAsia="Calibri" w:hAnsi="Calibri"/>
                <w:color w:val="192127"/>
                <w:sz w:val="16"/>
                <w:szCs w:val="16"/>
                <w:rtl w:val="0"/>
              </w:rPr>
              <w:t xml:space="preserve">Engagement / experience software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1">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2">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3">
            <w:pPr>
              <w:spacing w:after="0" w:line="250" w:lineRule="auto"/>
              <w:rPr/>
            </w:pPr>
            <w:r w:rsidDel="00000000" w:rsidR="00000000" w:rsidRPr="00000000">
              <w:rPr>
                <w:rFonts w:ascii="Calibri" w:cs="Calibri" w:eastAsia="Calibri" w:hAnsi="Calibri"/>
                <w:color w:val="192127"/>
                <w:sz w:val="16"/>
                <w:szCs w:val="16"/>
                <w:rtl w:val="0"/>
              </w:rPr>
              <w:t xml:space="preserve">No credible estimate obtainable.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14">
            <w:pPr>
              <w:spacing w:after="0" w:line="250" w:lineRule="auto"/>
              <w:rPr/>
            </w:pPr>
            <w:r w:rsidDel="00000000" w:rsidR="00000000" w:rsidRPr="00000000">
              <w:rPr>
                <w:rFonts w:ascii="Calibri" w:cs="Calibri" w:eastAsia="Calibri" w:hAnsi="Calibri"/>
                <w:color w:val="192127"/>
                <w:sz w:val="16"/>
                <w:szCs w:val="16"/>
                <w:rtl w:val="0"/>
              </w:rPr>
              <w:t xml:space="preserve">EAP / workplace mental health</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5">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6">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7">
            <w:pPr>
              <w:spacing w:after="0" w:line="250" w:lineRule="auto"/>
              <w:rPr/>
            </w:pPr>
            <w:r w:rsidDel="00000000" w:rsidR="00000000" w:rsidRPr="00000000">
              <w:rPr>
                <w:rFonts w:ascii="Calibri" w:cs="Calibri" w:eastAsia="Calibri" w:hAnsi="Calibri"/>
                <w:color w:val="192127"/>
                <w:sz w:val="16"/>
                <w:szCs w:val="16"/>
                <w:rtl w:val="0"/>
              </w:rPr>
              <w:t xml:space="preserve">No credible estimate obtainable.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18">
            <w:pPr>
              <w:spacing w:after="0" w:line="250" w:lineRule="auto"/>
              <w:rPr/>
            </w:pPr>
            <w:r w:rsidDel="00000000" w:rsidR="00000000" w:rsidRPr="00000000">
              <w:rPr>
                <w:rFonts w:ascii="Calibri" w:cs="Calibri" w:eastAsia="Calibri" w:hAnsi="Calibri"/>
                <w:color w:val="192127"/>
                <w:sz w:val="16"/>
                <w:szCs w:val="16"/>
                <w:rtl w:val="0"/>
              </w:rPr>
              <w:t xml:space="preserve">Organizational network analysis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9">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A">
            <w:pPr>
              <w:spacing w:after="0" w:line="250" w:lineRule="auto"/>
              <w:rPr/>
            </w:pP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1B">
            <w:pPr>
              <w:spacing w:after="0" w:line="250" w:lineRule="auto"/>
              <w:rPr/>
            </w:pPr>
            <w:r w:rsidDel="00000000" w:rsidR="00000000" w:rsidRPr="00000000">
              <w:rPr>
                <w:rFonts w:ascii="Calibri" w:cs="Calibri" w:eastAsia="Calibri" w:hAnsi="Calibri"/>
                <w:color w:val="192127"/>
                <w:sz w:val="16"/>
                <w:szCs w:val="16"/>
                <w:rtl w:val="0"/>
              </w:rPr>
              <w:t xml:space="preserve">No credible estimate exists that could be reached.</w:t>
            </w:r>
            <w:r w:rsidDel="00000000" w:rsidR="00000000" w:rsidRPr="00000000">
              <w:rPr>
                <w:rtl w:val="0"/>
              </w:rPr>
            </w:r>
          </w:p>
        </w:tc>
      </w:tr>
    </w:tbl>
    <w:p w:rsidR="00000000" w:rsidDel="00000000" w:rsidP="00000000" w:rsidRDefault="00000000" w:rsidRPr="00000000" w14:paraId="0000021C">
      <w:pPr>
        <w:spacing w:after="200" w:lineRule="auto"/>
        <w:rPr/>
      </w:pPr>
      <w:r w:rsidDel="00000000" w:rsidR="00000000" w:rsidRPr="00000000">
        <w:rPr>
          <w:rtl w:val="0"/>
        </w:rPr>
      </w:r>
    </w:p>
    <w:p w:rsidR="00000000" w:rsidDel="00000000" w:rsidP="00000000" w:rsidRDefault="00000000" w:rsidRPr="00000000" w14:paraId="0000021D">
      <w:pPr>
        <w:rPr/>
      </w:pPr>
      <w:r w:rsidDel="00000000" w:rsidR="00000000" w:rsidRPr="00000000">
        <w:br w:type="page"/>
      </w:r>
      <w:r w:rsidDel="00000000" w:rsidR="00000000" w:rsidRPr="00000000">
        <w:rPr>
          <w:rtl w:val="0"/>
        </w:rPr>
      </w:r>
    </w:p>
    <w:p w:rsidR="00000000" w:rsidDel="00000000" w:rsidP="00000000" w:rsidRDefault="00000000" w:rsidRPr="00000000" w14:paraId="0000021E">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PART 3 — REGULATION AND INSTITUTIONS</w:t>
      </w:r>
      <w:r w:rsidDel="00000000" w:rsidR="00000000" w:rsidRPr="00000000">
        <w:rPr>
          <w:rtl w:val="0"/>
        </w:rPr>
      </w:r>
    </w:p>
    <w:p w:rsidR="00000000" w:rsidDel="00000000" w:rsidP="00000000" w:rsidRDefault="00000000" w:rsidRPr="00000000" w14:paraId="0000021F">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What law actually creates demand</w:t>
      </w:r>
      <w:r w:rsidDel="00000000" w:rsidR="00000000" w:rsidRPr="00000000">
        <w:rPr>
          <w:rtl w:val="0"/>
        </w:rPr>
      </w:r>
    </w:p>
    <w:p w:rsidR="00000000" w:rsidDel="00000000" w:rsidP="00000000" w:rsidRDefault="00000000" w:rsidRPr="00000000" w14:paraId="00000220">
      <w:pPr>
        <w:spacing w:after="140" w:before="0" w:line="276" w:lineRule="auto"/>
        <w:rPr/>
      </w:pPr>
      <w:r w:rsidDel="00000000" w:rsidR="00000000" w:rsidRPr="00000000">
        <w:rPr>
          <w:rFonts w:ascii="Calibri" w:cs="Calibri" w:eastAsia="Calibri" w:hAnsi="Calibri"/>
          <w:color w:val="192127"/>
          <w:sz w:val="19"/>
          <w:szCs w:val="19"/>
          <w:rtl w:val="0"/>
        </w:rPr>
        <w:t xml:space="preserve">Status verified as of 22 August 2026. Several timelines commonly quoted in 2025 are now wrong, and where a rule has been rolled back that is stated with its date. A demand mechanism is given for each item — that column is interpretation, not law.</w:t>
      </w:r>
      <w:r w:rsidDel="00000000" w:rsidR="00000000" w:rsidRPr="00000000">
        <w:rPr>
          <w:rtl w:val="0"/>
        </w:rPr>
      </w:r>
    </w:p>
    <w:p w:rsidR="00000000" w:rsidDel="00000000" w:rsidP="00000000" w:rsidRDefault="00000000" w:rsidRPr="00000000" w14:paraId="00000221">
      <w:pPr>
        <w:spacing w:after="60" w:lineRule="auto"/>
        <w:rPr/>
      </w:pPr>
      <w:r w:rsidDel="00000000" w:rsidR="00000000" w:rsidRPr="00000000">
        <w:rPr>
          <w:rtl w:val="0"/>
        </w:rPr>
      </w:r>
    </w:p>
    <w:tbl>
      <w:tblPr>
        <w:tblStyle w:val="Table24"/>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986"/>
        <w:gridCol w:w="2888"/>
        <w:gridCol w:w="2888"/>
        <w:gridCol w:w="1264"/>
        <w:tblGridChange w:id="0">
          <w:tblGrid>
            <w:gridCol w:w="1986"/>
            <w:gridCol w:w="2888"/>
            <w:gridCol w:w="2888"/>
            <w:gridCol w:w="1264"/>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222">
            <w:pPr>
              <w:spacing w:after="0" w:line="250" w:lineRule="auto"/>
              <w:rPr/>
            </w:pPr>
            <w:r w:rsidDel="00000000" w:rsidR="00000000" w:rsidRPr="00000000">
              <w:rPr>
                <w:rFonts w:ascii="Consolas" w:cs="Consolas" w:eastAsia="Consolas" w:hAnsi="Consolas"/>
                <w:b w:val="1"/>
                <w:bCs w:val="1"/>
                <w:color w:val="55636d"/>
                <w:sz w:val="13"/>
                <w:szCs w:val="13"/>
                <w:rtl w:val="0"/>
              </w:rPr>
              <w:t xml:space="preserve">INSTRUMENT</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23">
            <w:pPr>
              <w:spacing w:after="0" w:line="250" w:lineRule="auto"/>
              <w:rPr/>
            </w:pPr>
            <w:r w:rsidDel="00000000" w:rsidR="00000000" w:rsidRPr="00000000">
              <w:rPr>
                <w:rFonts w:ascii="Consolas" w:cs="Consolas" w:eastAsia="Consolas" w:hAnsi="Consolas"/>
                <w:b w:val="1"/>
                <w:bCs w:val="1"/>
                <w:color w:val="55636d"/>
                <w:sz w:val="13"/>
                <w:szCs w:val="13"/>
                <w:rtl w:val="0"/>
              </w:rPr>
              <w:t xml:space="preserve">OBLIGATION</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24">
            <w:pPr>
              <w:spacing w:after="0" w:line="250" w:lineRule="auto"/>
              <w:rPr/>
            </w:pPr>
            <w:r w:rsidDel="00000000" w:rsidR="00000000" w:rsidRPr="00000000">
              <w:rPr>
                <w:rFonts w:ascii="Consolas" w:cs="Consolas" w:eastAsia="Consolas" w:hAnsi="Consolas"/>
                <w:b w:val="1"/>
                <w:bCs w:val="1"/>
                <w:color w:val="55636d"/>
                <w:sz w:val="13"/>
                <w:szCs w:val="13"/>
                <w:rtl w:val="0"/>
              </w:rPr>
              <w:t xml:space="preserve">DEMAND MECHANISM</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25">
            <w:pPr>
              <w:spacing w:after="0" w:line="250" w:lineRule="auto"/>
              <w:rPr/>
            </w:pPr>
            <w:r w:rsidDel="00000000" w:rsidR="00000000" w:rsidRPr="00000000">
              <w:rPr>
                <w:rFonts w:ascii="Consolas" w:cs="Consolas" w:eastAsia="Consolas" w:hAnsi="Consolas"/>
                <w:b w:val="1"/>
                <w:bCs w:val="1"/>
                <w:color w:val="55636d"/>
                <w:sz w:val="13"/>
                <w:szCs w:val="13"/>
                <w:rtl w:val="0"/>
              </w:rPr>
              <w:t xml:space="preserve">EFFECT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26">
            <w:pPr>
              <w:spacing w:after="0" w:line="250" w:lineRule="auto"/>
              <w:rPr/>
            </w:pPr>
            <w:r w:rsidDel="00000000" w:rsidR="00000000" w:rsidRPr="00000000">
              <w:rPr>
                <w:rFonts w:ascii="Calibri" w:cs="Calibri" w:eastAsia="Calibri" w:hAnsi="Calibri"/>
                <w:b w:val="1"/>
                <w:bCs w:val="1"/>
                <w:color w:val="192127"/>
                <w:sz w:val="16"/>
                <w:szCs w:val="16"/>
                <w:rtl w:val="0"/>
              </w:rPr>
              <w:t xml:space="preserve">AI Act Art. 5(1)(f)</w:t>
            </w:r>
            <w:r w:rsidDel="00000000" w:rsidR="00000000" w:rsidRPr="00000000">
              <w:rPr>
                <w:rFonts w:ascii="Calibri" w:cs="Calibri" w:eastAsia="Calibri" w:hAnsi="Calibri"/>
                <w:color w:val="192127"/>
                <w:sz w:val="16"/>
                <w:szCs w:val="16"/>
                <w:rtl w:val="0"/>
              </w:rPr>
              <w:t xml:space="preserve"> · Reg. (EU) 2024/1689 · in force 2 Feb 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7">
            <w:pPr>
              <w:spacing w:after="0" w:line="250" w:lineRule="auto"/>
              <w:rPr/>
            </w:pPr>
            <w:r w:rsidDel="00000000" w:rsidR="00000000" w:rsidRPr="00000000">
              <w:rPr>
                <w:rFonts w:ascii="Calibri" w:cs="Calibri" w:eastAsia="Calibri" w:hAnsi="Calibri"/>
                <w:color w:val="192127"/>
                <w:sz w:val="16"/>
                <w:szCs w:val="16"/>
                <w:rtl w:val="0"/>
              </w:rPr>
              <w:t xml:space="preserve">Absolute ban on AI inferring emotions in the workplace and education, save for medical or safety purposes. Penalties to €35m / 7% turnover, enforceable since 2 Aug 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8">
            <w:pPr>
              <w:spacing w:after="0" w:line="250" w:lineRule="auto"/>
              <w:rPr/>
            </w:pPr>
            <w:r w:rsidDel="00000000" w:rsidR="00000000" w:rsidRPr="00000000">
              <w:rPr>
                <w:rFonts w:ascii="Calibri" w:cs="Calibri" w:eastAsia="Calibri" w:hAnsi="Calibri"/>
                <w:color w:val="192127"/>
                <w:sz w:val="16"/>
                <w:szCs w:val="16"/>
                <w:rtl w:val="0"/>
              </w:rPr>
              <w:t xml:space="preserve">Construct-validity opinions on whether a tool infers emotion or measures behaviour — a measurement-theory judgement, not a legal one.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9">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 · live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2A">
            <w:pPr>
              <w:spacing w:after="0" w:line="250" w:lineRule="auto"/>
              <w:rPr/>
            </w:pPr>
            <w:r w:rsidDel="00000000" w:rsidR="00000000" w:rsidRPr="00000000">
              <w:rPr>
                <w:rFonts w:ascii="Calibri" w:cs="Calibri" w:eastAsia="Calibri" w:hAnsi="Calibri"/>
                <w:b w:val="1"/>
                <w:bCs w:val="1"/>
                <w:color w:val="192127"/>
                <w:sz w:val="16"/>
                <w:szCs w:val="16"/>
                <w:rtl w:val="0"/>
              </w:rPr>
              <w:t xml:space="preserve">Pay Transparency</w:t>
            </w:r>
            <w:r w:rsidDel="00000000" w:rsidR="00000000" w:rsidRPr="00000000">
              <w:rPr>
                <w:rFonts w:ascii="Calibri" w:cs="Calibri" w:eastAsia="Calibri" w:hAnsi="Calibri"/>
                <w:color w:val="192127"/>
                <w:sz w:val="16"/>
                <w:szCs w:val="16"/>
                <w:rtl w:val="0"/>
              </w:rPr>
              <w:t xml:space="preserve"> · Dir. (EU) 2023/970 Art. 4(4), 9, 10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B">
            <w:pPr>
              <w:spacing w:after="0" w:line="250" w:lineRule="auto"/>
              <w:rPr/>
            </w:pPr>
            <w:r w:rsidDel="00000000" w:rsidR="00000000" w:rsidRPr="00000000">
              <w:rPr>
                <w:rFonts w:ascii="Calibri" w:cs="Calibri" w:eastAsia="Calibri" w:hAnsi="Calibri"/>
                <w:color w:val="192127"/>
                <w:sz w:val="16"/>
                <w:szCs w:val="16"/>
                <w:rtl w:val="0"/>
              </w:rPr>
              <w:t xml:space="preserve">Gender-neutral job evaluation on skills, effort, responsibility, working conditions. ≥250 workers report annually from 7 June 2027; ≥5% unexplained gap triggers a joint pay assessment.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C">
            <w:pPr>
              <w:spacing w:after="0" w:line="250" w:lineRule="auto"/>
              <w:rPr/>
            </w:pPr>
            <w:r w:rsidDel="00000000" w:rsidR="00000000" w:rsidRPr="00000000">
              <w:rPr>
                <w:rFonts w:ascii="Calibri" w:cs="Calibri" w:eastAsia="Calibri" w:hAnsi="Calibri"/>
                <w:color w:val="192127"/>
                <w:sz w:val="16"/>
                <w:szCs w:val="16"/>
                <w:rtl w:val="0"/>
              </w:rPr>
              <w:t xml:space="preserve">Analytical job evaluation </w:t>
            </w:r>
            <w:r w:rsidDel="00000000" w:rsidR="00000000" w:rsidRPr="00000000">
              <w:rPr>
                <w:rFonts w:ascii="Calibri" w:cs="Calibri" w:eastAsia="Calibri" w:hAnsi="Calibri"/>
                <w:i w:val="1"/>
                <w:iCs w:val="1"/>
                <w:color w:val="192127"/>
                <w:sz w:val="16"/>
                <w:szCs w:val="16"/>
                <w:rtl w:val="0"/>
              </w:rPr>
              <w:t xml:space="preserve">is</w:t>
            </w:r>
            <w:r w:rsidDel="00000000" w:rsidR="00000000" w:rsidRPr="00000000">
              <w:rPr>
                <w:rFonts w:ascii="Calibri" w:cs="Calibri" w:eastAsia="Calibri" w:hAnsi="Calibri"/>
                <w:color w:val="192127"/>
                <w:sz w:val="16"/>
                <w:szCs w:val="16"/>
                <w:rtl w:val="0"/>
              </w:rPr>
              <w:t xml:space="preserve"> work analysis. No substitute profession. Late transposition compresses rather than removes the window.</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D">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Strongest EU driver</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2E">
            <w:pPr>
              <w:spacing w:after="0" w:line="250" w:lineRule="auto"/>
              <w:rPr/>
            </w:pPr>
            <w:r w:rsidDel="00000000" w:rsidR="00000000" w:rsidRPr="00000000">
              <w:rPr>
                <w:rFonts w:ascii="Calibri" w:cs="Calibri" w:eastAsia="Calibri" w:hAnsi="Calibri"/>
                <w:b w:val="1"/>
                <w:bCs w:val="1"/>
                <w:color w:val="192127"/>
                <w:sz w:val="16"/>
                <w:szCs w:val="16"/>
                <w:rtl w:val="0"/>
              </w:rPr>
              <w:t xml:space="preserve">Platform Work</w:t>
            </w:r>
            <w:r w:rsidDel="00000000" w:rsidR="00000000" w:rsidRPr="00000000">
              <w:rPr>
                <w:rFonts w:ascii="Calibri" w:cs="Calibri" w:eastAsia="Calibri" w:hAnsi="Calibri"/>
                <w:color w:val="192127"/>
                <w:sz w:val="16"/>
                <w:szCs w:val="16"/>
                <w:rtl w:val="0"/>
              </w:rPr>
              <w:t xml:space="preserve"> · Dir. (EU) 2024/2831 Art. 7–11 · transpose 2 Dec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2F">
            <w:pPr>
              <w:spacing w:after="0" w:line="250" w:lineRule="auto"/>
              <w:rPr/>
            </w:pPr>
            <w:r w:rsidDel="00000000" w:rsidR="00000000" w:rsidRPr="00000000">
              <w:rPr>
                <w:rFonts w:ascii="Calibri" w:cs="Calibri" w:eastAsia="Calibri" w:hAnsi="Calibri"/>
                <w:color w:val="192127"/>
                <w:sz w:val="16"/>
                <w:szCs w:val="16"/>
                <w:rtl w:val="0"/>
              </w:rPr>
              <w:t xml:space="preserve">Absolute ban (no carve-out) on processing data on emotional or psychological state; DPIA with worker-rep consultation; </w:t>
            </w:r>
            <w:r w:rsidDel="00000000" w:rsidR="00000000" w:rsidRPr="00000000">
              <w:rPr>
                <w:rFonts w:ascii="Calibri" w:cs="Calibri" w:eastAsia="Calibri" w:hAnsi="Calibri"/>
                <w:b w:val="1"/>
                <w:bCs w:val="1"/>
                <w:color w:val="192127"/>
                <w:sz w:val="16"/>
                <w:szCs w:val="16"/>
                <w:rtl w:val="0"/>
              </w:rPr>
              <w:t xml:space="preserve">biennial evaluation</w:t>
            </w:r>
            <w:r w:rsidDel="00000000" w:rsidR="00000000" w:rsidRPr="00000000">
              <w:rPr>
                <w:rFonts w:ascii="Calibri" w:cs="Calibri" w:eastAsia="Calibri" w:hAnsi="Calibri"/>
                <w:color w:val="192127"/>
                <w:sz w:val="16"/>
                <w:szCs w:val="16"/>
                <w:rtl w:val="0"/>
              </w:rPr>
              <w:t xml:space="preserve"> of algorithmic decision impacts.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0">
            <w:pPr>
              <w:spacing w:after="0" w:line="250" w:lineRule="auto"/>
              <w:rPr/>
            </w:pPr>
            <w:r w:rsidDel="00000000" w:rsidR="00000000" w:rsidRPr="00000000">
              <w:rPr>
                <w:rFonts w:ascii="Calibri" w:cs="Calibri" w:eastAsia="Calibri" w:hAnsi="Calibri"/>
                <w:color w:val="192127"/>
                <w:sz w:val="16"/>
                <w:szCs w:val="16"/>
                <w:rtl w:val="0"/>
              </w:rPr>
              <w:t xml:space="preserve">The only EU instrument mandating </w:t>
            </w:r>
            <w:r w:rsidDel="00000000" w:rsidR="00000000" w:rsidRPr="00000000">
              <w:rPr>
                <w:rFonts w:ascii="Calibri" w:cs="Calibri" w:eastAsia="Calibri" w:hAnsi="Calibri"/>
                <w:i w:val="1"/>
                <w:iCs w:val="1"/>
                <w:color w:val="192127"/>
                <w:sz w:val="16"/>
                <w:szCs w:val="16"/>
                <w:rtl w:val="0"/>
              </w:rPr>
              <w:t xml:space="preserve">recurring</w:t>
            </w:r>
            <w:r w:rsidDel="00000000" w:rsidR="00000000" w:rsidRPr="00000000">
              <w:rPr>
                <w:rFonts w:ascii="Calibri" w:cs="Calibri" w:eastAsia="Calibri" w:hAnsi="Calibri"/>
                <w:color w:val="192127"/>
                <w:sz w:val="16"/>
                <w:szCs w:val="16"/>
                <w:rtl w:val="0"/>
              </w:rPr>
              <w:t xml:space="preserve"> psychological impact evaluation.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1">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 · narrow</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32">
            <w:pPr>
              <w:spacing w:after="0" w:line="250" w:lineRule="auto"/>
              <w:rPr/>
            </w:pPr>
            <w:r w:rsidDel="00000000" w:rsidR="00000000" w:rsidRPr="00000000">
              <w:rPr>
                <w:rFonts w:ascii="Calibri" w:cs="Calibri" w:eastAsia="Calibri" w:hAnsi="Calibri"/>
                <w:b w:val="1"/>
                <w:bCs w:val="1"/>
                <w:color w:val="192127"/>
                <w:sz w:val="16"/>
                <w:szCs w:val="16"/>
                <w:rtl w:val="0"/>
              </w:rPr>
              <w:t xml:space="preserve">OSH Framework</w:t>
            </w:r>
            <w:r w:rsidDel="00000000" w:rsidR="00000000" w:rsidRPr="00000000">
              <w:rPr>
                <w:rFonts w:ascii="Calibri" w:cs="Calibri" w:eastAsia="Calibri" w:hAnsi="Calibri"/>
                <w:color w:val="192127"/>
                <w:sz w:val="16"/>
                <w:szCs w:val="16"/>
                <w:rtl w:val="0"/>
              </w:rPr>
              <w:t xml:space="preserve"> · Dir. 89/391/EEC Art. 6(3)(a)</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3">
            <w:pPr>
              <w:spacing w:after="0" w:line="250" w:lineRule="auto"/>
              <w:rPr/>
            </w:pPr>
            <w:r w:rsidDel="00000000" w:rsidR="00000000" w:rsidRPr="00000000">
              <w:rPr>
                <w:rFonts w:ascii="Calibri" w:cs="Calibri" w:eastAsia="Calibri" w:hAnsi="Calibri"/>
                <w:color w:val="192127"/>
                <w:sz w:val="16"/>
                <w:szCs w:val="16"/>
                <w:rtl w:val="0"/>
              </w:rPr>
              <w:t xml:space="preserve">Employer must evaluate </w:t>
            </w:r>
            <w:r w:rsidDel="00000000" w:rsidR="00000000" w:rsidRPr="00000000">
              <w:rPr>
                <w:rFonts w:ascii="Calibri" w:cs="Calibri" w:eastAsia="Calibri" w:hAnsi="Calibri"/>
                <w:i w:val="1"/>
                <w:iCs w:val="1"/>
                <w:color w:val="192127"/>
                <w:sz w:val="16"/>
                <w:szCs w:val="16"/>
                <w:rtl w:val="0"/>
              </w:rPr>
              <w:t xml:space="preserve">all</w:t>
            </w:r>
            <w:r w:rsidDel="00000000" w:rsidR="00000000" w:rsidRPr="00000000">
              <w:rPr>
                <w:rFonts w:ascii="Calibri" w:cs="Calibri" w:eastAsia="Calibri" w:hAnsi="Calibri"/>
                <w:color w:val="192127"/>
                <w:sz w:val="16"/>
                <w:szCs w:val="16"/>
                <w:rtl w:val="0"/>
              </w:rPr>
              <w:t xml:space="preserve"> risks to safety and health. Unamended.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4">
            <w:pPr>
              <w:spacing w:after="0" w:line="250" w:lineRule="auto"/>
              <w:rPr/>
            </w:pPr>
            <w:r w:rsidDel="00000000" w:rsidR="00000000" w:rsidRPr="00000000">
              <w:rPr>
                <w:rFonts w:ascii="Calibri" w:cs="Calibri" w:eastAsia="Calibri" w:hAnsi="Calibri"/>
                <w:color w:val="192127"/>
                <w:sz w:val="16"/>
                <w:szCs w:val="16"/>
                <w:rtl w:val="0"/>
              </w:rPr>
              <w:t xml:space="preserve">The EU-wide legal root of psychosocial risk assessment. Everything national builds on this.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5">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 · foundational</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36">
            <w:pPr>
              <w:spacing w:after="0" w:line="250" w:lineRule="auto"/>
              <w:rPr/>
            </w:pPr>
            <w:r w:rsidDel="00000000" w:rsidR="00000000" w:rsidRPr="00000000">
              <w:rPr>
                <w:rFonts w:ascii="Calibri" w:cs="Calibri" w:eastAsia="Calibri" w:hAnsi="Calibri"/>
                <w:b w:val="1"/>
                <w:bCs w:val="1"/>
                <w:color w:val="192127"/>
                <w:sz w:val="16"/>
                <w:szCs w:val="16"/>
                <w:rtl w:val="0"/>
              </w:rPr>
              <w:t xml:space="preserve">GDPR</w:t>
            </w:r>
            <w:r w:rsidDel="00000000" w:rsidR="00000000" w:rsidRPr="00000000">
              <w:rPr>
                <w:rFonts w:ascii="Calibri" w:cs="Calibri" w:eastAsia="Calibri" w:hAnsi="Calibri"/>
                <w:color w:val="192127"/>
                <w:sz w:val="16"/>
                <w:szCs w:val="16"/>
                <w:rtl w:val="0"/>
              </w:rPr>
              <w:t xml:space="preserve"> Arts. 9, 22, 35, 88 + Garante </w:t>
            </w:r>
            <w:r w:rsidDel="00000000" w:rsidR="00000000" w:rsidRPr="00000000">
              <w:rPr>
                <w:rFonts w:ascii="Calibri" w:cs="Calibri" w:eastAsia="Calibri" w:hAnsi="Calibri"/>
                <w:i w:val="1"/>
                <w:iCs w:val="1"/>
                <w:color w:val="192127"/>
                <w:sz w:val="16"/>
                <w:szCs w:val="16"/>
                <w:rtl w:val="0"/>
              </w:rPr>
              <w:t xml:space="preserve">Myndoor</w:t>
            </w:r>
            <w:r w:rsidDel="00000000" w:rsidR="00000000" w:rsidRPr="00000000">
              <w:rPr>
                <w:rFonts w:ascii="Calibri" w:cs="Calibri" w:eastAsia="Calibri" w:hAnsi="Calibri"/>
                <w:color w:val="192127"/>
                <w:sz w:val="16"/>
                <w:szCs w:val="16"/>
                <w:rtl w:val="0"/>
              </w:rPr>
              <w:t xml:space="preserve">, 14 May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7">
            <w:pPr>
              <w:spacing w:after="0" w:line="250" w:lineRule="auto"/>
              <w:rPr/>
            </w:pPr>
            <w:r w:rsidDel="00000000" w:rsidR="00000000" w:rsidRPr="00000000">
              <w:rPr>
                <w:rFonts w:ascii="Calibri" w:cs="Calibri" w:eastAsia="Calibri" w:hAnsi="Calibri"/>
                <w:color w:val="192127"/>
                <w:sz w:val="16"/>
                <w:szCs w:val="16"/>
                <w:rtl w:val="0"/>
              </w:rPr>
              <w:t xml:space="preserve">DPIA; no covert emotional-state processing. Warning issued, no fine; Art. 25 privacy-by-design grounds; AI Act Art. 5(1)(f) expressly invoked.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8">
            <w:pPr>
              <w:spacing w:after="0" w:line="250" w:lineRule="auto"/>
              <w:rPr/>
            </w:pPr>
            <w:r w:rsidDel="00000000" w:rsidR="00000000" w:rsidRPr="00000000">
              <w:rPr>
                <w:rFonts w:ascii="Calibri" w:cs="Calibri" w:eastAsia="Calibri" w:hAnsi="Calibri"/>
                <w:color w:val="192127"/>
                <w:sz w:val="16"/>
                <w:szCs w:val="16"/>
                <w:rtl w:val="0"/>
              </w:rPr>
              <w:t xml:space="preserve">DPAs enforce the AI Act prohibition </w:t>
            </w:r>
            <w:r w:rsidDel="00000000" w:rsidR="00000000" w:rsidRPr="00000000">
              <w:rPr>
                <w:rFonts w:ascii="Calibri" w:cs="Calibri" w:eastAsia="Calibri" w:hAnsi="Calibri"/>
                <w:i w:val="1"/>
                <w:iCs w:val="1"/>
                <w:color w:val="192127"/>
                <w:sz w:val="16"/>
                <w:szCs w:val="16"/>
                <w:rtl w:val="0"/>
              </w:rPr>
              <w:t xml:space="preserve">today</w:t>
            </w:r>
            <w:r w:rsidDel="00000000" w:rsidR="00000000" w:rsidRPr="00000000">
              <w:rPr>
                <w:rFonts w:ascii="Calibri" w:cs="Calibri" w:eastAsia="Calibri" w:hAnsi="Calibri"/>
                <w:color w:val="192127"/>
                <w:sz w:val="16"/>
                <w:szCs w:val="16"/>
                <w:rtl w:val="0"/>
              </w:rPr>
              <w:t xml:space="preserve"> through the GDPR, without waiting for AI Act market surveillance. The unresolved aggregation-threshold question is a sampling problem.</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9">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 · immediate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3A">
            <w:pPr>
              <w:spacing w:after="0" w:line="250" w:lineRule="auto"/>
              <w:rPr/>
            </w:pPr>
            <w:r w:rsidDel="00000000" w:rsidR="00000000" w:rsidRPr="00000000">
              <w:rPr>
                <w:rFonts w:ascii="Calibri" w:cs="Calibri" w:eastAsia="Calibri" w:hAnsi="Calibri"/>
                <w:b w:val="1"/>
                <w:bCs w:val="1"/>
                <w:color w:val="192127"/>
                <w:sz w:val="16"/>
                <w:szCs w:val="16"/>
                <w:rtl w:val="0"/>
              </w:rPr>
              <w:t xml:space="preserve">BetrVG § 80 Abs. 3 S. 2</w:t>
            </w:r>
            <w:r w:rsidDel="00000000" w:rsidR="00000000" w:rsidRPr="00000000">
              <w:rPr>
                <w:rFonts w:ascii="Calibri" w:cs="Calibri" w:eastAsia="Calibri" w:hAnsi="Calibri"/>
                <w:color w:val="192127"/>
                <w:sz w:val="16"/>
                <w:szCs w:val="16"/>
                <w:rtl w:val="0"/>
              </w:rPr>
              <w:t xml:space="preserve"> · in force 18 June 2021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B">
            <w:pPr>
              <w:spacing w:after="0" w:line="250" w:lineRule="auto"/>
              <w:rPr/>
            </w:pPr>
            <w:r w:rsidDel="00000000" w:rsidR="00000000" w:rsidRPr="00000000">
              <w:rPr>
                <w:rFonts w:ascii="Calibri" w:cs="Calibri" w:eastAsia="Calibri" w:hAnsi="Calibri"/>
                <w:color w:val="192127"/>
                <w:sz w:val="16"/>
                <w:szCs w:val="16"/>
                <w:rtl w:val="0"/>
              </w:rPr>
              <w:t xml:space="preserve">Where the works council must assess the introduction or use of AI, engaging an external expert </w:t>
            </w:r>
            <w:r w:rsidDel="00000000" w:rsidR="00000000" w:rsidRPr="00000000">
              <w:rPr>
                <w:rFonts w:ascii="Calibri" w:cs="Calibri" w:eastAsia="Calibri" w:hAnsi="Calibri"/>
                <w:i w:val="1"/>
                <w:iCs w:val="1"/>
                <w:color w:val="192127"/>
                <w:sz w:val="16"/>
                <w:szCs w:val="16"/>
                <w:rtl w:val="0"/>
              </w:rPr>
              <w:t xml:space="preserve">is deemed necessary</w:t>
            </w:r>
            <w:r w:rsidDel="00000000" w:rsidR="00000000" w:rsidRPr="00000000">
              <w:rPr>
                <w:rFonts w:ascii="Calibri" w:cs="Calibri" w:eastAsia="Calibri" w:hAnsi="Calibri"/>
                <w:color w:val="192127"/>
                <w:sz w:val="16"/>
                <w:szCs w:val="16"/>
                <w:rtl w:val="0"/>
              </w:rPr>
              <w:t xml:space="preserve">. Employer pays (</w:t>
            </w:r>
            <w:r w:rsidDel="00000000" w:rsidR="00000000" w:rsidRPr="00000000">
              <w:rPr>
                <w:rFonts w:ascii="Calibri" w:cs="Calibri" w:eastAsia="Calibri" w:hAnsi="Calibri"/>
                <w:i w:val="1"/>
                <w:iCs w:val="1"/>
                <w:color w:val="192127"/>
                <w:sz w:val="16"/>
                <w:szCs w:val="16"/>
                <w:rtl w:val="0"/>
              </w:rPr>
              <w:t xml:space="preserve">§ 40 Abs. 1</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C">
            <w:pPr>
              <w:spacing w:after="0" w:line="250" w:lineRule="auto"/>
              <w:rPr/>
            </w:pPr>
            <w:r w:rsidDel="00000000" w:rsidR="00000000" w:rsidRPr="00000000">
              <w:rPr>
                <w:rFonts w:ascii="Calibri" w:cs="Calibri" w:eastAsia="Calibri" w:hAnsi="Calibri"/>
                <w:color w:val="192127"/>
                <w:sz w:val="16"/>
                <w:szCs w:val="16"/>
                <w:rtl w:val="0"/>
              </w:rPr>
              <w:t xml:space="preserve">Statutory presumption of necessity, employer funding, and a constantly firing trigger. Independent of high-risk classification.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D">
            <w:pPr>
              <w:spacing w:after="0" w:line="250" w:lineRule="auto"/>
              <w:rPr/>
            </w:pPr>
            <w:r w:rsidDel="00000000" w:rsidR="00000000" w:rsidRPr="00000000">
              <w:rPr>
                <w:rFonts w:ascii="Calibri" w:cs="Calibri" w:eastAsia="Calibri" w:hAnsi="Calibri"/>
                <w:b w:val="1"/>
                <w:bCs w:val="1"/>
                <w:color w:val="192127"/>
                <w:sz w:val="16"/>
                <w:szCs w:val="16"/>
                <w:rtl w:val="0"/>
              </w:rPr>
              <w:t xml:space="preserve">Cleanest mandate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3E">
            <w:pPr>
              <w:spacing w:after="0" w:line="250" w:lineRule="auto"/>
              <w:rPr/>
            </w:pPr>
            <w:r w:rsidDel="00000000" w:rsidR="00000000" w:rsidRPr="00000000">
              <w:rPr>
                <w:rFonts w:ascii="Calibri" w:cs="Calibri" w:eastAsia="Calibri" w:hAnsi="Calibri"/>
                <w:b w:val="1"/>
                <w:bCs w:val="1"/>
                <w:color w:val="192127"/>
                <w:sz w:val="16"/>
                <w:szCs w:val="16"/>
                <w:rtl w:val="0"/>
              </w:rPr>
              <w:t xml:space="preserve">BetrVG §§ 87(1) Nr. 7, 90, 91, 94, 95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3F">
            <w:pPr>
              <w:spacing w:after="0" w:line="250" w:lineRule="auto"/>
              <w:rPr/>
            </w:pPr>
            <w:r w:rsidDel="00000000" w:rsidR="00000000" w:rsidRPr="00000000">
              <w:rPr>
                <w:rFonts w:ascii="Calibri" w:cs="Calibri" w:eastAsia="Calibri" w:hAnsi="Calibri"/>
                <w:color w:val="192127"/>
                <w:sz w:val="16"/>
                <w:szCs w:val="16"/>
                <w:rtl w:val="0"/>
              </w:rPr>
              <w:t xml:space="preserve">Co-determination on health protection and on the </w:t>
            </w:r>
            <w:r w:rsidDel="00000000" w:rsidR="00000000" w:rsidRPr="00000000">
              <w:rPr>
                <w:rFonts w:ascii="Calibri" w:cs="Calibri" w:eastAsia="Calibri" w:hAnsi="Calibri"/>
                <w:i w:val="1"/>
                <w:iCs w:val="1"/>
                <w:color w:val="192127"/>
                <w:sz w:val="16"/>
                <w:szCs w:val="16"/>
                <w:rtl w:val="0"/>
              </w:rPr>
              <w:t xml:space="preserve">method</w:t>
            </w:r>
            <w:r w:rsidDel="00000000" w:rsidR="00000000" w:rsidRPr="00000000">
              <w:rPr>
                <w:rFonts w:ascii="Calibri" w:cs="Calibri" w:eastAsia="Calibri" w:hAnsi="Calibri"/>
                <w:color w:val="192127"/>
                <w:sz w:val="16"/>
                <w:szCs w:val="16"/>
                <w:rtl w:val="0"/>
              </w:rPr>
              <w:t xml:space="preserve"> of the </w:t>
            </w:r>
            <w:r w:rsidDel="00000000" w:rsidR="00000000" w:rsidRPr="00000000">
              <w:rPr>
                <w:rFonts w:ascii="Calibri" w:cs="Calibri" w:eastAsia="Calibri" w:hAnsi="Calibri"/>
                <w:i w:val="1"/>
                <w:iCs w:val="1"/>
                <w:color w:val="192127"/>
                <w:sz w:val="16"/>
                <w:szCs w:val="16"/>
                <w:rtl w:val="0"/>
              </w:rPr>
              <w:t xml:space="preserve">Gefährdungsbeurteilung</w:t>
            </w:r>
            <w:r w:rsidDel="00000000" w:rsidR="00000000" w:rsidRPr="00000000">
              <w:rPr>
                <w:rFonts w:ascii="Calibri" w:cs="Calibri" w:eastAsia="Calibri" w:hAnsi="Calibri"/>
                <w:color w:val="192127"/>
                <w:sz w:val="16"/>
                <w:szCs w:val="16"/>
                <w:rtl w:val="0"/>
              </w:rPr>
              <w:t xml:space="preserve"> (BAG 13.08.2019 – 1 ABR 6/18; 21.11.2017 – 1 ABR 47/16). Consent required for </w:t>
            </w:r>
            <w:r w:rsidDel="00000000" w:rsidR="00000000" w:rsidRPr="00000000">
              <w:rPr>
                <w:rFonts w:ascii="Calibri" w:cs="Calibri" w:eastAsia="Calibri" w:hAnsi="Calibri"/>
                <w:i w:val="1"/>
                <w:iCs w:val="1"/>
                <w:color w:val="192127"/>
                <w:sz w:val="16"/>
                <w:szCs w:val="16"/>
                <w:rtl w:val="0"/>
              </w:rPr>
              <w:t xml:space="preserve">Personalfragebögen</w:t>
            </w:r>
            <w:r w:rsidDel="00000000" w:rsidR="00000000" w:rsidRPr="00000000">
              <w:rPr>
                <w:rFonts w:ascii="Calibri" w:cs="Calibri" w:eastAsia="Calibri" w:hAnsi="Calibri"/>
                <w:color w:val="192127"/>
                <w:sz w:val="16"/>
                <w:szCs w:val="16"/>
                <w:rtl w:val="0"/>
              </w:rPr>
              <w:t xml:space="preserve"> and assessment principles.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0">
            <w:pPr>
              <w:spacing w:after="0" w:line="250" w:lineRule="auto"/>
              <w:rPr/>
            </w:pPr>
            <w:r w:rsidDel="00000000" w:rsidR="00000000" w:rsidRPr="00000000">
              <w:rPr>
                <w:rFonts w:ascii="Calibri" w:cs="Calibri" w:eastAsia="Calibri" w:hAnsi="Calibri"/>
                <w:i w:val="1"/>
                <w:iCs w:val="1"/>
                <w:color w:val="192127"/>
                <w:sz w:val="16"/>
                <w:szCs w:val="16"/>
                <w:rtl w:val="0"/>
              </w:rPr>
              <w:t xml:space="preserve">§ 91</w:t>
            </w:r>
            <w:r w:rsidDel="00000000" w:rsidR="00000000" w:rsidRPr="00000000">
              <w:rPr>
                <w:rFonts w:ascii="Calibri" w:cs="Calibri" w:eastAsia="Calibri" w:hAnsi="Calibri"/>
                <w:color w:val="192127"/>
                <w:sz w:val="16"/>
                <w:szCs w:val="16"/>
                <w:rtl w:val="0"/>
              </w:rPr>
              <w:t xml:space="preserve"> is the only place in German law where </w:t>
            </w:r>
            <w:r w:rsidDel="00000000" w:rsidR="00000000" w:rsidRPr="00000000">
              <w:rPr>
                <w:rFonts w:ascii="Calibri" w:cs="Calibri" w:eastAsia="Calibri" w:hAnsi="Calibri"/>
                <w:i w:val="1"/>
                <w:iCs w:val="1"/>
                <w:color w:val="192127"/>
                <w:sz w:val="16"/>
                <w:szCs w:val="16"/>
                <w:rtl w:val="0"/>
              </w:rPr>
              <w:t xml:space="preserve">“gesicherte arbeitswissenschaftliche Erkenntnisse”</w:t>
            </w:r>
            <w:r w:rsidDel="00000000" w:rsidR="00000000" w:rsidRPr="00000000">
              <w:rPr>
                <w:rFonts w:ascii="Calibri" w:cs="Calibri" w:eastAsia="Calibri" w:hAnsi="Calibri"/>
                <w:color w:val="192127"/>
                <w:sz w:val="16"/>
                <w:szCs w:val="16"/>
                <w:rtl w:val="0"/>
              </w:rPr>
              <w:t xml:space="preserve"> is the operative legal test — the discipline itself is the standard, making the expert unsubstitutable. </w:t>
            </w:r>
            <w:r w:rsidDel="00000000" w:rsidR="00000000" w:rsidRPr="00000000">
              <w:rPr>
                <w:rFonts w:ascii="Calibri" w:cs="Calibri" w:eastAsia="Calibri" w:hAnsi="Calibri"/>
                <w:i w:val="1"/>
                <w:iCs w:val="1"/>
                <w:color w:val="192127"/>
                <w:sz w:val="16"/>
                <w:szCs w:val="16"/>
                <w:rtl w:val="0"/>
              </w:rPr>
              <w:t xml:space="preserve">§ 94</w:t>
            </w:r>
            <w:r w:rsidDel="00000000" w:rsidR="00000000" w:rsidRPr="00000000">
              <w:rPr>
                <w:rFonts w:ascii="Calibri" w:cs="Calibri" w:eastAsia="Calibri" w:hAnsi="Calibri"/>
                <w:color w:val="192127"/>
                <w:sz w:val="16"/>
                <w:szCs w:val="16"/>
                <w:rtl w:val="0"/>
              </w:rPr>
              <w:t xml:space="preserve"> means every psychometric vendor faces a second, works-council-facing validity audience.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1">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42">
            <w:pPr>
              <w:spacing w:after="0" w:line="250" w:lineRule="auto"/>
              <w:rPr/>
            </w:pPr>
            <w:r w:rsidDel="00000000" w:rsidR="00000000" w:rsidRPr="00000000">
              <w:rPr>
                <w:rFonts w:ascii="Calibri" w:cs="Calibri" w:eastAsia="Calibri" w:hAnsi="Calibri"/>
                <w:b w:val="1"/>
                <w:bCs w:val="1"/>
                <w:color w:val="192127"/>
                <w:sz w:val="16"/>
                <w:szCs w:val="16"/>
                <w:rtl w:val="0"/>
              </w:rPr>
              <w:t xml:space="preserve">DGUV Vorschrift 2 § 4 Abs. 6</w:t>
            </w:r>
            <w:r w:rsidDel="00000000" w:rsidR="00000000" w:rsidRPr="00000000">
              <w:rPr>
                <w:rFonts w:ascii="Calibri" w:cs="Calibri" w:eastAsia="Calibri" w:hAnsi="Calibri"/>
                <w:color w:val="192127"/>
                <w:sz w:val="16"/>
                <w:szCs w:val="16"/>
                <w:rtl w:val="0"/>
              </w:rPr>
              <w:t xml:space="preserve"> · Mustertext adopted 28 Nov 2024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3">
            <w:pPr>
              <w:spacing w:after="0" w:line="250" w:lineRule="auto"/>
              <w:rPr/>
            </w:pPr>
            <w:r w:rsidDel="00000000" w:rsidR="00000000" w:rsidRPr="00000000">
              <w:rPr>
                <w:rFonts w:ascii="Calibri" w:cs="Calibri" w:eastAsia="Calibri" w:hAnsi="Calibri"/>
                <w:color w:val="192127"/>
                <w:sz w:val="16"/>
                <w:szCs w:val="16"/>
                <w:rtl w:val="0"/>
              </w:rPr>
              <w:t xml:space="preserve">A&amp;O psychology named as an equivalent qualification route to </w:t>
            </w:r>
            <w:r w:rsidDel="00000000" w:rsidR="00000000" w:rsidRPr="00000000">
              <w:rPr>
                <w:rFonts w:ascii="Calibri" w:cs="Calibri" w:eastAsia="Calibri" w:hAnsi="Calibri"/>
                <w:i w:val="1"/>
                <w:iCs w:val="1"/>
                <w:color w:val="192127"/>
                <w:sz w:val="16"/>
                <w:szCs w:val="16"/>
                <w:rtl w:val="0"/>
              </w:rPr>
              <w:t xml:space="preserve">sicherheitstechnische Fachkunde</w:t>
            </w:r>
            <w:r w:rsidDel="00000000" w:rsidR="00000000" w:rsidRPr="00000000">
              <w:rPr>
                <w:rFonts w:ascii="Calibri" w:cs="Calibri" w:eastAsia="Calibri" w:hAnsi="Calibri"/>
                <w:color w:val="192127"/>
                <w:sz w:val="16"/>
                <w:szCs w:val="16"/>
                <w:rtl w:val="0"/>
              </w:rPr>
              <w:t xml:space="preserve"> — see the caveat below.</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4">
            <w:pPr>
              <w:spacing w:after="0" w:line="250" w:lineRule="auto"/>
              <w:rPr/>
            </w:pPr>
            <w:r w:rsidDel="00000000" w:rsidR="00000000" w:rsidRPr="00000000">
              <w:rPr>
                <w:rFonts w:ascii="Calibri" w:cs="Calibri" w:eastAsia="Calibri" w:hAnsi="Calibri"/>
                <w:color w:val="192127"/>
                <w:sz w:val="16"/>
                <w:szCs w:val="16"/>
                <w:rtl w:val="0"/>
              </w:rPr>
              <w:t xml:space="preserve">Converts psychological expertise into headcount an employer is legally required to buy under </w:t>
            </w:r>
            <w:r w:rsidDel="00000000" w:rsidR="00000000" w:rsidRPr="00000000">
              <w:rPr>
                <w:rFonts w:ascii="Calibri" w:cs="Calibri" w:eastAsia="Calibri" w:hAnsi="Calibri"/>
                <w:i w:val="1"/>
                <w:iCs w:val="1"/>
                <w:color w:val="192127"/>
                <w:sz w:val="16"/>
                <w:szCs w:val="16"/>
                <w:rtl w:val="0"/>
              </w:rPr>
              <w:t xml:space="preserve">§ 5 ASiG</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5">
            <w:pPr>
              <w:spacing w:after="0" w:line="250" w:lineRule="auto"/>
              <w:rPr/>
            </w:pPr>
            <w:r w:rsidDel="00000000" w:rsidR="00000000" w:rsidRPr="00000000">
              <w:rPr>
                <w:rFonts w:ascii="Calibri" w:cs="Calibri" w:eastAsia="Calibri" w:hAnsi="Calibri"/>
                <w:b w:val="1"/>
                <w:bCs w:val="1"/>
                <w:color w:val="192127"/>
                <w:sz w:val="16"/>
                <w:szCs w:val="16"/>
                <w:rtl w:val="0"/>
              </w:rPr>
              <w:t xml:space="preserve">Moderate → strong</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46">
            <w:pPr>
              <w:spacing w:after="0" w:line="250" w:lineRule="auto"/>
              <w:rPr/>
            </w:pPr>
            <w:r w:rsidDel="00000000" w:rsidR="00000000" w:rsidRPr="00000000">
              <w:rPr>
                <w:rFonts w:ascii="Calibri" w:cs="Calibri" w:eastAsia="Calibri" w:hAnsi="Calibri"/>
                <w:b w:val="1"/>
                <w:bCs w:val="1"/>
                <w:color w:val="192127"/>
                <w:sz w:val="16"/>
                <w:szCs w:val="16"/>
                <w:rtl w:val="0"/>
              </w:rPr>
              <w:t xml:space="preserve">ArbSchG § 5 Abs. 3 Nr. 6</w:t>
            </w:r>
            <w:r w:rsidDel="00000000" w:rsidR="00000000" w:rsidRPr="00000000">
              <w:rPr>
                <w:rFonts w:ascii="Calibri" w:cs="Calibri" w:eastAsia="Calibri" w:hAnsi="Calibri"/>
                <w:color w:val="192127"/>
                <w:sz w:val="16"/>
                <w:szCs w:val="16"/>
                <w:rtl w:val="0"/>
              </w:rPr>
              <w:t xml:space="preserve"> · since 2013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7">
            <w:pPr>
              <w:spacing w:after="0" w:line="250" w:lineRule="auto"/>
              <w:rPr/>
            </w:pPr>
            <w:r w:rsidDel="00000000" w:rsidR="00000000" w:rsidRPr="00000000">
              <w:rPr>
                <w:rFonts w:ascii="Calibri" w:cs="Calibri" w:eastAsia="Calibri" w:hAnsi="Calibri"/>
                <w:i w:val="1"/>
                <w:iCs w:val="1"/>
                <w:color w:val="192127"/>
                <w:sz w:val="16"/>
                <w:szCs w:val="16"/>
                <w:rtl w:val="0"/>
              </w:rPr>
              <w:t xml:space="preserve">Psychische Belastungen</w:t>
            </w:r>
            <w:r w:rsidDel="00000000" w:rsidR="00000000" w:rsidRPr="00000000">
              <w:rPr>
                <w:rFonts w:ascii="Calibri" w:cs="Calibri" w:eastAsia="Calibri" w:hAnsi="Calibri"/>
                <w:color w:val="192127"/>
                <w:sz w:val="16"/>
                <w:szCs w:val="16"/>
                <w:rtl w:val="0"/>
              </w:rPr>
              <w:t xml:space="preserve"> must be considered in the </w:t>
            </w:r>
            <w:r w:rsidDel="00000000" w:rsidR="00000000" w:rsidRPr="00000000">
              <w:rPr>
                <w:rFonts w:ascii="Calibri" w:cs="Calibri" w:eastAsia="Calibri" w:hAnsi="Calibri"/>
                <w:i w:val="1"/>
                <w:iCs w:val="1"/>
                <w:color w:val="192127"/>
                <w:sz w:val="16"/>
                <w:szCs w:val="16"/>
                <w:rtl w:val="0"/>
              </w:rPr>
              <w:t xml:space="preserve">Gefährdungsbeurteilung</w:t>
            </w:r>
            <w:r w:rsidDel="00000000" w:rsidR="00000000" w:rsidRPr="00000000">
              <w:rPr>
                <w:rFonts w:ascii="Calibri" w:cs="Calibri" w:eastAsia="Calibri" w:hAnsi="Calibri"/>
                <w:color w:val="192127"/>
                <w:sz w:val="16"/>
                <w:szCs w:val="16"/>
                <w:rtl w:val="0"/>
              </w:rPr>
              <w:t xml:space="preserve">. Breach is an </w:t>
            </w:r>
            <w:r w:rsidDel="00000000" w:rsidR="00000000" w:rsidRPr="00000000">
              <w:rPr>
                <w:rFonts w:ascii="Calibri" w:cs="Calibri" w:eastAsia="Calibri" w:hAnsi="Calibri"/>
                <w:i w:val="1"/>
                <w:iCs w:val="1"/>
                <w:color w:val="192127"/>
                <w:sz w:val="16"/>
                <w:szCs w:val="16"/>
                <w:rtl w:val="0"/>
              </w:rPr>
              <w:t xml:space="preserve">Ordnungswidrigkeit</w:t>
            </w:r>
            <w:r w:rsidDel="00000000" w:rsidR="00000000" w:rsidRPr="00000000">
              <w:rPr>
                <w:rFonts w:ascii="Calibri" w:cs="Calibri" w:eastAsia="Calibri" w:hAnsi="Calibri"/>
                <w:color w:val="192127"/>
                <w:sz w:val="16"/>
                <w:szCs w:val="16"/>
                <w:rtl w:val="0"/>
              </w:rPr>
              <w:t xml:space="preserve"> under </w:t>
            </w:r>
            <w:r w:rsidDel="00000000" w:rsidR="00000000" w:rsidRPr="00000000">
              <w:rPr>
                <w:rFonts w:ascii="Calibri" w:cs="Calibri" w:eastAsia="Calibri" w:hAnsi="Calibri"/>
                <w:i w:val="1"/>
                <w:iCs w:val="1"/>
                <w:color w:val="192127"/>
                <w:sz w:val="16"/>
                <w:szCs w:val="16"/>
                <w:rtl w:val="0"/>
              </w:rPr>
              <w:t xml:space="preserve">§ 25</w:t>
            </w:r>
            <w:r w:rsidDel="00000000" w:rsidR="00000000" w:rsidRPr="00000000">
              <w:rPr>
                <w:rFonts w:ascii="Calibri" w:cs="Calibri" w:eastAsia="Calibri" w:hAnsi="Calibri"/>
                <w:color w:val="192127"/>
                <w:sz w:val="16"/>
                <w:szCs w:val="16"/>
                <w:rtl w:val="0"/>
              </w:rPr>
              <w:t xml:space="preserve"> (to €25,000) — but in practice a supervisory order under </w:t>
            </w:r>
            <w:r w:rsidDel="00000000" w:rsidR="00000000" w:rsidRPr="00000000">
              <w:rPr>
                <w:rFonts w:ascii="Calibri" w:cs="Calibri" w:eastAsia="Calibri" w:hAnsi="Calibri"/>
                <w:i w:val="1"/>
                <w:iCs w:val="1"/>
                <w:color w:val="192127"/>
                <w:sz w:val="16"/>
                <w:szCs w:val="16"/>
                <w:rtl w:val="0"/>
              </w:rPr>
              <w:t xml:space="preserve">§ 22 Abs. 3</w:t>
            </w:r>
            <w:r w:rsidDel="00000000" w:rsidR="00000000" w:rsidRPr="00000000">
              <w:rPr>
                <w:rFonts w:ascii="Calibri" w:cs="Calibri" w:eastAsia="Calibri" w:hAnsi="Calibri"/>
                <w:color w:val="192127"/>
                <w:sz w:val="16"/>
                <w:szCs w:val="16"/>
                <w:rtl w:val="0"/>
              </w:rPr>
              <w:t xml:space="preserve"> comes first, with the fine attaching to breach of </w:t>
            </w:r>
            <w:r w:rsidDel="00000000" w:rsidR="00000000" w:rsidRPr="00000000">
              <w:rPr>
                <w:rFonts w:ascii="Calibri" w:cs="Calibri" w:eastAsia="Calibri" w:hAnsi="Calibri"/>
                <w:i w:val="1"/>
                <w:iCs w:val="1"/>
                <w:color w:val="192127"/>
                <w:sz w:val="16"/>
                <w:szCs w:val="16"/>
                <w:rtl w:val="0"/>
              </w:rPr>
              <w:t xml:space="preserve">that</w:t>
            </w:r>
            <w:r w:rsidDel="00000000" w:rsidR="00000000" w:rsidRPr="00000000">
              <w:rPr>
                <w:rFonts w:ascii="Calibri" w:cs="Calibri" w:eastAsia="Calibri" w:hAnsi="Calibri"/>
                <w:color w:val="192127"/>
                <w:sz w:val="16"/>
                <w:szCs w:val="16"/>
                <w:rtl w:val="0"/>
              </w:rPr>
              <w:t xml:space="preserve"> order.</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8">
            <w:pPr>
              <w:spacing w:after="0" w:line="250" w:lineRule="auto"/>
              <w:rPr/>
            </w:pPr>
            <w:r w:rsidDel="00000000" w:rsidR="00000000" w:rsidRPr="00000000">
              <w:rPr>
                <w:rFonts w:ascii="Calibri" w:cs="Calibri" w:eastAsia="Calibri" w:hAnsi="Calibri"/>
                <w:color w:val="192127"/>
                <w:sz w:val="16"/>
                <w:szCs w:val="16"/>
                <w:rtl w:val="0"/>
              </w:rPr>
              <w:t xml:space="preserve">Duty is strong; enforcement is thin. The co-determination channel converts the same duty into paid work far more reliably than inspection does.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9">
            <w:pPr>
              <w:spacing w:after="0" w:line="250" w:lineRule="auto"/>
              <w:rPr/>
            </w:pPr>
            <w:r w:rsidDel="00000000" w:rsidR="00000000" w:rsidRPr="00000000">
              <w:rPr>
                <w:rFonts w:ascii="Calibri" w:cs="Calibri" w:eastAsia="Calibri" w:hAnsi="Calibri"/>
                <w:color w:val="192127"/>
                <w:sz w:val="16"/>
                <w:szCs w:val="16"/>
                <w:rtl w:val="0"/>
              </w:rPr>
              <w:t xml:space="preserve">Moderate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4A">
            <w:pPr>
              <w:spacing w:after="0" w:line="250" w:lineRule="auto"/>
              <w:rPr/>
            </w:pPr>
            <w:r w:rsidDel="00000000" w:rsidR="00000000" w:rsidRPr="00000000">
              <w:rPr>
                <w:rFonts w:ascii="Calibri" w:cs="Calibri" w:eastAsia="Calibri" w:hAnsi="Calibri"/>
                <w:b w:val="1"/>
                <w:bCs w:val="1"/>
                <w:color w:val="192127"/>
                <w:sz w:val="16"/>
                <w:szCs w:val="16"/>
                <w:rtl w:val="0"/>
              </w:rPr>
              <w:t xml:space="preserve">SGB IX § 167(2)</w:t>
            </w:r>
            <w:r w:rsidDel="00000000" w:rsidR="00000000" w:rsidRPr="00000000">
              <w:rPr>
                <w:rFonts w:ascii="Calibri" w:cs="Calibri" w:eastAsia="Calibri" w:hAnsi="Calibri"/>
                <w:color w:val="192127"/>
                <w:sz w:val="16"/>
                <w:szCs w:val="16"/>
                <w:rtl w:val="0"/>
              </w:rPr>
              <w:t xml:space="preserve"> (BEM) · </w:t>
            </w:r>
            <w:r w:rsidDel="00000000" w:rsidR="00000000" w:rsidRPr="00000000">
              <w:rPr>
                <w:rFonts w:ascii="Calibri" w:cs="Calibri" w:eastAsia="Calibri" w:hAnsi="Calibri"/>
                <w:i w:val="1"/>
                <w:iCs w:val="1"/>
                <w:color w:val="192127"/>
                <w:sz w:val="16"/>
                <w:szCs w:val="16"/>
                <w:rtl w:val="0"/>
              </w:rPr>
              <w:t xml:space="preserve">SGB V § 20b</w:t>
            </w:r>
            <w:r w:rsidDel="00000000" w:rsidR="00000000" w:rsidRPr="00000000">
              <w:rPr>
                <w:rFonts w:ascii="Calibri" w:cs="Calibri" w:eastAsia="Calibri" w:hAnsi="Calibri"/>
                <w:color w:val="192127"/>
                <w:sz w:val="16"/>
                <w:szCs w:val="16"/>
                <w:rtl w:val="0"/>
              </w:rPr>
              <w:t xml:space="preserve"> · </w:t>
            </w:r>
            <w:r w:rsidDel="00000000" w:rsidR="00000000" w:rsidRPr="00000000">
              <w:rPr>
                <w:rFonts w:ascii="Calibri" w:cs="Calibri" w:eastAsia="Calibri" w:hAnsi="Calibri"/>
                <w:i w:val="1"/>
                <w:iCs w:val="1"/>
                <w:color w:val="192127"/>
                <w:sz w:val="16"/>
                <w:szCs w:val="16"/>
                <w:rtl w:val="0"/>
              </w:rPr>
              <w:t xml:space="preserve">EStG § 3 Nr. 34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B">
            <w:pPr>
              <w:spacing w:after="0" w:line="250" w:lineRule="auto"/>
              <w:rPr/>
            </w:pPr>
            <w:r w:rsidDel="00000000" w:rsidR="00000000" w:rsidRPr="00000000">
              <w:rPr>
                <w:rFonts w:ascii="Calibri" w:cs="Calibri" w:eastAsia="Calibri" w:hAnsi="Calibri"/>
                <w:i w:val="1"/>
                <w:iCs w:val="1"/>
                <w:color w:val="192127"/>
                <w:sz w:val="16"/>
                <w:szCs w:val="16"/>
                <w:rtl w:val="0"/>
              </w:rPr>
              <w:t xml:space="preserve">Betriebliches Eingliederungsmanagement</w:t>
            </w:r>
            <w:r w:rsidDel="00000000" w:rsidR="00000000" w:rsidRPr="00000000">
              <w:rPr>
                <w:rFonts w:ascii="Calibri" w:cs="Calibri" w:eastAsia="Calibri" w:hAnsi="Calibri"/>
                <w:color w:val="192127"/>
                <w:sz w:val="16"/>
                <w:szCs w:val="16"/>
                <w:rtl w:val="0"/>
              </w:rPr>
              <w:t xml:space="preserve"> after six weeks’ incapacity, for </w:t>
            </w:r>
            <w:r w:rsidDel="00000000" w:rsidR="00000000" w:rsidRPr="00000000">
              <w:rPr>
                <w:rFonts w:ascii="Calibri" w:cs="Calibri" w:eastAsia="Calibri" w:hAnsi="Calibri"/>
                <w:i w:val="1"/>
                <w:iCs w:val="1"/>
                <w:color w:val="192127"/>
                <w:sz w:val="16"/>
                <w:szCs w:val="16"/>
                <w:rtl w:val="0"/>
              </w:rPr>
              <w:t xml:space="preserve">all</w:t>
            </w:r>
            <w:r w:rsidDel="00000000" w:rsidR="00000000" w:rsidRPr="00000000">
              <w:rPr>
                <w:rFonts w:ascii="Calibri" w:cs="Calibri" w:eastAsia="Calibri" w:hAnsi="Calibri"/>
                <w:color w:val="192127"/>
                <w:sz w:val="16"/>
                <w:szCs w:val="16"/>
                <w:rtl w:val="0"/>
              </w:rPr>
              <w:t xml:space="preserve"> employees. GKV support for workplace health promotion; €600 per employee per year tax- and contribution-free.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C">
            <w:pPr>
              <w:spacing w:after="0" w:line="250" w:lineRule="auto"/>
              <w:rPr/>
            </w:pPr>
            <w:r w:rsidDel="00000000" w:rsidR="00000000" w:rsidRPr="00000000">
              <w:rPr>
                <w:rFonts w:ascii="Calibri" w:cs="Calibri" w:eastAsia="Calibri" w:hAnsi="Calibri"/>
                <w:i w:val="1"/>
                <w:iCs w:val="1"/>
                <w:color w:val="192127"/>
                <w:sz w:val="16"/>
                <w:szCs w:val="16"/>
                <w:rtl w:val="0"/>
              </w:rPr>
              <w:t xml:space="preserve">§ 167(2)</w:t>
            </w:r>
            <w:r w:rsidDel="00000000" w:rsidR="00000000" w:rsidRPr="00000000">
              <w:rPr>
                <w:rFonts w:ascii="Calibri" w:cs="Calibri" w:eastAsia="Calibri" w:hAnsi="Calibri"/>
                <w:color w:val="192127"/>
                <w:sz w:val="16"/>
                <w:szCs w:val="16"/>
                <w:rtl w:val="0"/>
              </w:rPr>
              <w:t xml:space="preserve"> is a volume driver — millions of individual cases annually, mental health now the largest single cause. The </w:t>
            </w:r>
            <w:r w:rsidDel="00000000" w:rsidR="00000000" w:rsidRPr="00000000">
              <w:rPr>
                <w:rFonts w:ascii="Calibri" w:cs="Calibri" w:eastAsia="Calibri" w:hAnsi="Calibri"/>
                <w:i w:val="1"/>
                <w:iCs w:val="1"/>
                <w:color w:val="192127"/>
                <w:sz w:val="16"/>
                <w:szCs w:val="16"/>
                <w:rtl w:val="0"/>
              </w:rPr>
              <w:t xml:space="preserve">GKV-Leitfaden Prävention</w:t>
            </w:r>
            <w:r w:rsidDel="00000000" w:rsidR="00000000" w:rsidRPr="00000000">
              <w:rPr>
                <w:rFonts w:ascii="Calibri" w:cs="Calibri" w:eastAsia="Calibri" w:hAnsi="Calibri"/>
                <w:color w:val="192127"/>
                <w:sz w:val="16"/>
                <w:szCs w:val="16"/>
                <w:rtl w:val="0"/>
              </w:rPr>
              <w:t xml:space="preserve"> and the €600 exemption together decide </w:t>
            </w:r>
            <w:r w:rsidDel="00000000" w:rsidR="00000000" w:rsidRPr="00000000">
              <w:rPr>
                <w:rFonts w:ascii="Calibri" w:cs="Calibri" w:eastAsia="Calibri" w:hAnsi="Calibri"/>
                <w:i w:val="1"/>
                <w:iCs w:val="1"/>
                <w:color w:val="192127"/>
                <w:sz w:val="16"/>
                <w:szCs w:val="16"/>
                <w:rtl w:val="0"/>
              </w:rPr>
              <w:t xml:space="preserve">which</w:t>
            </w:r>
            <w:r w:rsidDel="00000000" w:rsidR="00000000" w:rsidRPr="00000000">
              <w:rPr>
                <w:rFonts w:ascii="Calibri" w:cs="Calibri" w:eastAsia="Calibri" w:hAnsi="Calibri"/>
                <w:color w:val="192127"/>
                <w:sz w:val="16"/>
                <w:szCs w:val="16"/>
                <w:rtl w:val="0"/>
              </w:rPr>
              <w:t xml:space="preserve"> interventions get bought, because certifiability gates the tax treatment.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D">
            <w:pPr>
              <w:spacing w:after="0" w:line="250" w:lineRule="auto"/>
              <w:rPr/>
            </w:pPr>
            <w:r w:rsidDel="00000000" w:rsidR="00000000" w:rsidRPr="00000000">
              <w:rPr>
                <w:rFonts w:ascii="Calibri" w:cs="Calibri" w:eastAsia="Calibri" w:hAnsi="Calibri"/>
                <w:color w:val="192127"/>
                <w:sz w:val="16"/>
                <w:szCs w:val="16"/>
                <w:rtl w:val="0"/>
              </w:rPr>
              <w:t xml:space="preserve">High volume · low price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4E">
            <w:pPr>
              <w:spacing w:after="0" w:line="250" w:lineRule="auto"/>
              <w:rPr/>
            </w:pPr>
            <w:r w:rsidDel="00000000" w:rsidR="00000000" w:rsidRPr="00000000">
              <w:rPr>
                <w:rFonts w:ascii="Calibri" w:cs="Calibri" w:eastAsia="Calibri" w:hAnsi="Calibri"/>
                <w:b w:val="1"/>
                <w:bCs w:val="1"/>
                <w:color w:val="192127"/>
                <w:sz w:val="16"/>
                <w:szCs w:val="16"/>
                <w:rtl w:val="0"/>
              </w:rPr>
              <w:t xml:space="preserve">DORA Art. 13(6)</w:t>
            </w:r>
            <w:r w:rsidDel="00000000" w:rsidR="00000000" w:rsidRPr="00000000">
              <w:rPr>
                <w:rFonts w:ascii="Calibri" w:cs="Calibri" w:eastAsia="Calibri" w:hAnsi="Calibri"/>
                <w:color w:val="192127"/>
                <w:sz w:val="16"/>
                <w:szCs w:val="16"/>
                <w:rtl w:val="0"/>
              </w:rPr>
              <w:t xml:space="preserve"> (17 Jan 2025) · </w:t>
            </w:r>
            <w:r w:rsidDel="00000000" w:rsidR="00000000" w:rsidRPr="00000000">
              <w:rPr>
                <w:rFonts w:ascii="Calibri" w:cs="Calibri" w:eastAsia="Calibri" w:hAnsi="Calibri"/>
                <w:b w:val="1"/>
                <w:bCs w:val="1"/>
                <w:color w:val="192127"/>
                <w:sz w:val="16"/>
                <w:szCs w:val="16"/>
                <w:rtl w:val="0"/>
              </w:rPr>
              <w:t xml:space="preserve">NIS2 Arts. 20(2), 21(2)(g)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4F">
            <w:pPr>
              <w:spacing w:after="0" w:line="250" w:lineRule="auto"/>
              <w:rPr/>
            </w:pPr>
            <w:r w:rsidDel="00000000" w:rsidR="00000000" w:rsidRPr="00000000">
              <w:rPr>
                <w:rFonts w:ascii="Calibri" w:cs="Calibri" w:eastAsia="Calibri" w:hAnsi="Calibri"/>
                <w:color w:val="192127"/>
                <w:sz w:val="16"/>
                <w:szCs w:val="16"/>
                <w:rtl w:val="0"/>
              </w:rPr>
              <w:t xml:space="preserve">Comprehensive ICT security awareness </w:t>
            </w:r>
            <w:r w:rsidDel="00000000" w:rsidR="00000000" w:rsidRPr="00000000">
              <w:rPr>
                <w:rFonts w:ascii="Calibri" w:cs="Calibri" w:eastAsia="Calibri" w:hAnsi="Calibri"/>
                <w:i w:val="1"/>
                <w:iCs w:val="1"/>
                <w:color w:val="192127"/>
                <w:sz w:val="16"/>
                <w:szCs w:val="16"/>
                <w:rtl w:val="0"/>
              </w:rPr>
              <w:t xml:space="preserve">programme</w:t>
            </w:r>
            <w:r w:rsidDel="00000000" w:rsidR="00000000" w:rsidRPr="00000000">
              <w:rPr>
                <w:rFonts w:ascii="Calibri" w:cs="Calibri" w:eastAsia="Calibri" w:hAnsi="Calibri"/>
                <w:color w:val="192127"/>
                <w:sz w:val="16"/>
                <w:szCs w:val="16"/>
                <w:rtl w:val="0"/>
              </w:rPr>
              <w:t xml:space="preserve">; resilience training compulsory in staff schemes and extending to senior management; management-body ICT-risk training.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0">
            <w:pPr>
              <w:spacing w:after="0" w:line="250" w:lineRule="auto"/>
              <w:rPr/>
            </w:pPr>
            <w:r w:rsidDel="00000000" w:rsidR="00000000" w:rsidRPr="00000000">
              <w:rPr>
                <w:rFonts w:ascii="Calibri" w:cs="Calibri" w:eastAsia="Calibri" w:hAnsi="Calibri"/>
                <w:color w:val="192127"/>
                <w:sz w:val="16"/>
                <w:szCs w:val="16"/>
                <w:rtl w:val="0"/>
              </w:rPr>
              <w:t xml:space="preserve">Programmes and effectiveness, not attendance — a behaviour-change and training-evaluation problem. Currently captured by security-awareness vendors.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1">
            <w:pPr>
              <w:spacing w:after="0" w:line="250" w:lineRule="auto"/>
              <w:rPr/>
            </w:pPr>
            <w:r w:rsidDel="00000000" w:rsidR="00000000" w:rsidRPr="00000000">
              <w:rPr>
                <w:rFonts w:ascii="Calibri" w:cs="Calibri" w:eastAsia="Calibri" w:hAnsi="Calibri"/>
                <w:color w:val="192127"/>
                <w:sz w:val="16"/>
                <w:szCs w:val="16"/>
                <w:rtl w:val="0"/>
              </w:rPr>
              <w:t xml:space="preserve">Moderate · underexploited</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52">
            <w:pPr>
              <w:spacing w:after="0" w:line="250" w:lineRule="auto"/>
              <w:rPr/>
            </w:pPr>
            <w:r w:rsidDel="00000000" w:rsidR="00000000" w:rsidRPr="00000000">
              <w:rPr>
                <w:rFonts w:ascii="Calibri" w:cs="Calibri" w:eastAsia="Calibri" w:hAnsi="Calibri"/>
                <w:b w:val="1"/>
                <w:bCs w:val="1"/>
                <w:color w:val="192127"/>
                <w:sz w:val="16"/>
                <w:szCs w:val="16"/>
                <w:rtl w:val="0"/>
              </w:rPr>
              <w:t xml:space="preserve">Illinois HB 3773</w:t>
            </w:r>
            <w:r w:rsidDel="00000000" w:rsidR="00000000" w:rsidRPr="00000000">
              <w:rPr>
                <w:rFonts w:ascii="Calibri" w:cs="Calibri" w:eastAsia="Calibri" w:hAnsi="Calibri"/>
                <w:color w:val="192127"/>
                <w:sz w:val="16"/>
                <w:szCs w:val="16"/>
                <w:rtl w:val="0"/>
              </w:rPr>
              <w:t xml:space="preserve"> (1 Jan 2026) + 820 ILCS 42 (2020)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3">
            <w:pPr>
              <w:spacing w:after="0" w:line="250" w:lineRule="auto"/>
              <w:rPr/>
            </w:pPr>
            <w:r w:rsidDel="00000000" w:rsidR="00000000" w:rsidRPr="00000000">
              <w:rPr>
                <w:rFonts w:ascii="Calibri" w:cs="Calibri" w:eastAsia="Calibri" w:hAnsi="Calibri"/>
                <w:color w:val="192127"/>
                <w:sz w:val="16"/>
                <w:szCs w:val="16"/>
                <w:rtl w:val="0"/>
              </w:rPr>
              <w:t xml:space="preserve">Unlawful to use AI that has the </w:t>
            </w:r>
            <w:r w:rsidDel="00000000" w:rsidR="00000000" w:rsidRPr="00000000">
              <w:rPr>
                <w:rFonts w:ascii="Calibri" w:cs="Calibri" w:eastAsia="Calibri" w:hAnsi="Calibri"/>
                <w:i w:val="1"/>
                <w:iCs w:val="1"/>
                <w:color w:val="192127"/>
                <w:sz w:val="16"/>
                <w:szCs w:val="16"/>
                <w:rtl w:val="0"/>
              </w:rPr>
              <w:t xml:space="preserve">effect</w:t>
            </w:r>
            <w:r w:rsidDel="00000000" w:rsidR="00000000" w:rsidRPr="00000000">
              <w:rPr>
                <w:rFonts w:ascii="Calibri" w:cs="Calibri" w:eastAsia="Calibri" w:hAnsi="Calibri"/>
                <w:color w:val="192127"/>
                <w:sz w:val="16"/>
                <w:szCs w:val="16"/>
                <w:rtl w:val="0"/>
              </w:rPr>
              <w:t xml:space="preserve"> of discriminating, or to use ZIP code as a proxy; notice of AI use required regardless of any discriminatory effect.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4">
            <w:pPr>
              <w:spacing w:after="0" w:line="250" w:lineRule="auto"/>
              <w:rPr/>
            </w:pPr>
            <w:r w:rsidDel="00000000" w:rsidR="00000000" w:rsidRPr="00000000">
              <w:rPr>
                <w:rFonts w:ascii="Calibri" w:cs="Calibri" w:eastAsia="Calibri" w:hAnsi="Calibri"/>
                <w:color w:val="192127"/>
                <w:sz w:val="16"/>
                <w:szCs w:val="16"/>
                <w:rtl w:val="0"/>
              </w:rPr>
              <w:t xml:space="preserve">Retains an effects test precisely as federal policy abandons one — now the most demand-relevant US employment-AI law.</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5">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 (state)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56">
            <w:pPr>
              <w:spacing w:after="0" w:line="250" w:lineRule="auto"/>
              <w:rPr/>
            </w:pPr>
            <w:r w:rsidDel="00000000" w:rsidR="00000000" w:rsidRPr="00000000">
              <w:rPr>
                <w:rFonts w:ascii="Calibri" w:cs="Calibri" w:eastAsia="Calibri" w:hAnsi="Calibri"/>
                <w:b w:val="1"/>
                <w:bCs w:val="1"/>
                <w:color w:val="192127"/>
                <w:sz w:val="16"/>
                <w:szCs w:val="16"/>
                <w:rtl w:val="0"/>
              </w:rPr>
              <w:t xml:space="preserve">California FEHA ADS regs</w:t>
            </w:r>
            <w:r w:rsidDel="00000000" w:rsidR="00000000" w:rsidRPr="00000000">
              <w:rPr>
                <w:rFonts w:ascii="Calibri" w:cs="Calibri" w:eastAsia="Calibri" w:hAnsi="Calibri"/>
                <w:color w:val="192127"/>
                <w:sz w:val="16"/>
                <w:szCs w:val="16"/>
                <w:rtl w:val="0"/>
              </w:rPr>
              <w:t xml:space="preserve"> (1 Oct 2025) + CCPA ADMT (1 Jan 2027)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7">
            <w:pPr>
              <w:spacing w:after="0" w:line="250" w:lineRule="auto"/>
              <w:rPr/>
            </w:pPr>
            <w:r w:rsidDel="00000000" w:rsidR="00000000" w:rsidRPr="00000000">
              <w:rPr>
                <w:rFonts w:ascii="Calibri" w:cs="Calibri" w:eastAsia="Calibri" w:hAnsi="Calibri"/>
                <w:color w:val="192127"/>
                <w:sz w:val="16"/>
                <w:szCs w:val="16"/>
                <w:rtl w:val="0"/>
              </w:rPr>
              <w:t xml:space="preserve">No bias-audit mandate — but “evidence, or lack of evidence, of anti-bias testing” is expressly relevant to liability and defence. Record retention doubled to </w:t>
            </w:r>
            <w:r w:rsidDel="00000000" w:rsidR="00000000" w:rsidRPr="00000000">
              <w:rPr>
                <w:rFonts w:ascii="Calibri" w:cs="Calibri" w:eastAsia="Calibri" w:hAnsi="Calibri"/>
                <w:b w:val="1"/>
                <w:bCs w:val="1"/>
                <w:color w:val="192127"/>
                <w:sz w:val="16"/>
                <w:szCs w:val="16"/>
                <w:rtl w:val="0"/>
              </w:rPr>
              <w:t xml:space="preserve">four years</w:t>
            </w:r>
            <w:r w:rsidDel="00000000" w:rsidR="00000000" w:rsidRPr="00000000">
              <w:rPr>
                <w:rFonts w:ascii="Calibri" w:cs="Calibri" w:eastAsia="Calibri" w:hAnsi="Calibri"/>
                <w:color w:val="192127"/>
                <w:sz w:val="16"/>
                <w:szCs w:val="16"/>
                <w:rtl w:val="0"/>
              </w:rPr>
              <w:t xml:space="preserve"> covering any data used in or resulting from an ADS. An ADS comprising “a test, question, puzzle, game, or other challenge likely to elicit information about a disability” is treated as a prohibited pre-employment medical inquiry.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8">
            <w:pPr>
              <w:spacing w:after="0" w:line="250" w:lineRule="auto"/>
              <w:rPr/>
            </w:pPr>
            <w:r w:rsidDel="00000000" w:rsidR="00000000" w:rsidRPr="00000000">
              <w:rPr>
                <w:rFonts w:ascii="Calibri" w:cs="Calibri" w:eastAsia="Calibri" w:hAnsi="Calibri"/>
                <w:color w:val="192127"/>
                <w:sz w:val="16"/>
                <w:szCs w:val="16"/>
                <w:rtl w:val="0"/>
              </w:rPr>
              <w:t xml:space="preserve">The best-designed US driver: it makes anti-bias testing an </w:t>
            </w:r>
            <w:r w:rsidDel="00000000" w:rsidR="00000000" w:rsidRPr="00000000">
              <w:rPr>
                <w:rFonts w:ascii="Calibri" w:cs="Calibri" w:eastAsia="Calibri" w:hAnsi="Calibri"/>
                <w:i w:val="1"/>
                <w:iCs w:val="1"/>
                <w:color w:val="192127"/>
                <w:sz w:val="16"/>
                <w:szCs w:val="16"/>
                <w:rtl w:val="0"/>
              </w:rPr>
              <w:t xml:space="preserve">evidentiary asset</w:t>
            </w:r>
            <w:r w:rsidDel="00000000" w:rsidR="00000000" w:rsidRPr="00000000">
              <w:rPr>
                <w:rFonts w:ascii="Calibri" w:cs="Calibri" w:eastAsia="Calibri" w:hAnsi="Calibri"/>
                <w:color w:val="192127"/>
                <w:sz w:val="16"/>
                <w:szCs w:val="16"/>
                <w:rtl w:val="0"/>
              </w:rPr>
              <w:t xml:space="preserve">, so a rational employer buys it voluntarily. The puzzle/game clause is a direct threat to gamified assessment vendors and creates immediate construct-review work.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9">
            <w:pPr>
              <w:spacing w:after="0" w:line="250" w:lineRule="auto"/>
              <w:rPr/>
            </w:pPr>
            <w:r w:rsidDel="00000000" w:rsidR="00000000" w:rsidRPr="00000000">
              <w:rPr>
                <w:rFonts w:ascii="Calibri" w:cs="Calibri" w:eastAsia="Calibri" w:hAnsi="Calibri"/>
                <w:b w:val="1"/>
                <w:bCs w:val="1"/>
                <w:color w:val="192127"/>
                <w:sz w:val="16"/>
                <w:szCs w:val="16"/>
                <w:rtl w:val="0"/>
              </w:rPr>
              <w:t xml:space="preserve">Strong (state)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5A">
            <w:pPr>
              <w:spacing w:after="0" w:line="250" w:lineRule="auto"/>
              <w:rPr/>
            </w:pPr>
            <w:r w:rsidDel="00000000" w:rsidR="00000000" w:rsidRPr="00000000">
              <w:rPr>
                <w:rFonts w:ascii="Calibri" w:cs="Calibri" w:eastAsia="Calibri" w:hAnsi="Calibri"/>
                <w:b w:val="1"/>
                <w:bCs w:val="1"/>
                <w:color w:val="192127"/>
                <w:sz w:val="16"/>
                <w:szCs w:val="16"/>
                <w:rtl w:val="0"/>
              </w:rPr>
              <w:t xml:space="preserve">NYC Local Law 144</w:t>
            </w:r>
            <w:r w:rsidDel="00000000" w:rsidR="00000000" w:rsidRPr="00000000">
              <w:rPr>
                <w:rFonts w:ascii="Calibri" w:cs="Calibri" w:eastAsia="Calibri" w:hAnsi="Calibri"/>
                <w:color w:val="192127"/>
                <w:sz w:val="16"/>
                <w:szCs w:val="16"/>
                <w:rtl w:val="0"/>
              </w:rPr>
              <w:t xml:space="preserve"> (enforced from 5 Jul 2023)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B">
            <w:pPr>
              <w:spacing w:after="0" w:line="250" w:lineRule="auto"/>
              <w:rPr/>
            </w:pPr>
            <w:r w:rsidDel="00000000" w:rsidR="00000000" w:rsidRPr="00000000">
              <w:rPr>
                <w:rFonts w:ascii="Calibri" w:cs="Calibri" w:eastAsia="Calibri" w:hAnsi="Calibri"/>
                <w:color w:val="192127"/>
                <w:sz w:val="16"/>
                <w:szCs w:val="16"/>
                <w:rtl w:val="0"/>
              </w:rPr>
              <w:t xml:space="preserve">Independent annual bias audit of automated employment decision tools, public posting, 10 business days’ candidate notice.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C">
            <w:pPr>
              <w:spacing w:after="0" w:line="250" w:lineRule="auto"/>
              <w:rPr/>
            </w:pPr>
            <w:r w:rsidDel="00000000" w:rsidR="00000000" w:rsidRPr="00000000">
              <w:rPr>
                <w:rFonts w:ascii="Calibri" w:cs="Calibri" w:eastAsia="Calibri" w:hAnsi="Calibri"/>
                <w:color w:val="192127"/>
                <w:sz w:val="16"/>
                <w:szCs w:val="16"/>
                <w:rtl w:val="0"/>
              </w:rPr>
              <w:t xml:space="preserve">Enforcement is demonstrably weak: the NY State Comptroller’s audit of 2 December 2025 found DCWP received </w:t>
            </w:r>
            <w:r w:rsidDel="00000000" w:rsidR="00000000" w:rsidRPr="00000000">
              <w:rPr>
                <w:rFonts w:ascii="Calibri" w:cs="Calibri" w:eastAsia="Calibri" w:hAnsi="Calibri"/>
                <w:b w:val="1"/>
                <w:bCs w:val="1"/>
                <w:color w:val="192127"/>
                <w:sz w:val="16"/>
                <w:szCs w:val="16"/>
                <w:rtl w:val="0"/>
              </w:rPr>
              <w:t xml:space="preserve">two</w:t>
            </w:r>
            <w:r w:rsidDel="00000000" w:rsidR="00000000" w:rsidRPr="00000000">
              <w:rPr>
                <w:rFonts w:ascii="Calibri" w:cs="Calibri" w:eastAsia="Calibri" w:hAnsi="Calibri"/>
                <w:color w:val="192127"/>
                <w:sz w:val="16"/>
                <w:szCs w:val="16"/>
                <w:rtl w:val="0"/>
              </w:rPr>
              <w:t xml:space="preserve"> complaints in two years, and while DCWP’s own review of 32 companies identified </w:t>
            </w:r>
            <w:r w:rsidDel="00000000" w:rsidR="00000000" w:rsidRPr="00000000">
              <w:rPr>
                <w:rFonts w:ascii="Calibri" w:cs="Calibri" w:eastAsia="Calibri" w:hAnsi="Calibri"/>
                <w:b w:val="1"/>
                <w:bCs w:val="1"/>
                <w:color w:val="192127"/>
                <w:sz w:val="16"/>
                <w:szCs w:val="16"/>
                <w:rtl w:val="0"/>
              </w:rPr>
              <w:t xml:space="preserve">one</w:t>
            </w:r>
            <w:r w:rsidDel="00000000" w:rsidR="00000000" w:rsidRPr="00000000">
              <w:rPr>
                <w:rFonts w:ascii="Calibri" w:cs="Calibri" w:eastAsia="Calibri" w:hAnsi="Calibri"/>
                <w:color w:val="192127"/>
                <w:sz w:val="16"/>
                <w:szCs w:val="16"/>
                <w:rtl w:val="0"/>
              </w:rPr>
              <w:t xml:space="preserve"> compliance issue, the auditors identified </w:t>
            </w:r>
            <w:r w:rsidDel="00000000" w:rsidR="00000000" w:rsidRPr="00000000">
              <w:rPr>
                <w:rFonts w:ascii="Calibri" w:cs="Calibri" w:eastAsia="Calibri" w:hAnsi="Calibri"/>
                <w:b w:val="1"/>
                <w:bCs w:val="1"/>
                <w:color w:val="192127"/>
                <w:sz w:val="16"/>
                <w:szCs w:val="16"/>
                <w:rtl w:val="0"/>
              </w:rPr>
              <w:t xml:space="preserve">at least 17</w:t>
            </w:r>
            <w:r w:rsidDel="00000000" w:rsidR="00000000" w:rsidRPr="00000000">
              <w:rPr>
                <w:rFonts w:ascii="Calibri" w:cs="Calibri" w:eastAsia="Calibri" w:hAnsi="Calibri"/>
                <w:color w:val="192127"/>
                <w:sz w:val="16"/>
                <w:szCs w:val="16"/>
                <w:rtl w:val="0"/>
              </w:rPr>
              <w:t xml:space="preserve"> instances of potential non-compliance.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D">
            <w:pPr>
              <w:spacing w:after="0" w:line="250" w:lineRule="auto"/>
              <w:rPr/>
            </w:pPr>
            <w:r w:rsidDel="00000000" w:rsidR="00000000" w:rsidRPr="00000000">
              <w:rPr>
                <w:rFonts w:ascii="Calibri" w:cs="Calibri" w:eastAsia="Calibri" w:hAnsi="Calibri"/>
                <w:color w:val="192127"/>
                <w:sz w:val="16"/>
                <w:szCs w:val="16"/>
                <w:rtl w:val="0"/>
              </w:rPr>
              <w:t xml:space="preserve">Moderate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5E">
            <w:pPr>
              <w:spacing w:after="0" w:line="250" w:lineRule="auto"/>
              <w:rPr/>
            </w:pPr>
            <w:r w:rsidDel="00000000" w:rsidR="00000000" w:rsidRPr="00000000">
              <w:rPr>
                <w:rFonts w:ascii="Calibri" w:cs="Calibri" w:eastAsia="Calibri" w:hAnsi="Calibri"/>
                <w:b w:val="1"/>
                <w:bCs w:val="1"/>
                <w:color w:val="192127"/>
                <w:sz w:val="16"/>
                <w:szCs w:val="16"/>
                <w:rtl w:val="0"/>
              </w:rPr>
              <w:t xml:space="preserve">OSH Act § 5(a)(1)</w:t>
            </w:r>
            <w:r w:rsidDel="00000000" w:rsidR="00000000" w:rsidRPr="00000000">
              <w:rPr>
                <w:rFonts w:ascii="Calibri" w:cs="Calibri" w:eastAsia="Calibri" w:hAnsi="Calibri"/>
                <w:color w:val="192127"/>
                <w:sz w:val="16"/>
                <w:szCs w:val="16"/>
                <w:rtl w:val="0"/>
              </w:rPr>
              <w:t xml:space="preserve"> (USA)</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5F">
            <w:pPr>
              <w:spacing w:after="0" w:line="250" w:lineRule="auto"/>
              <w:rPr/>
            </w:pPr>
            <w:r w:rsidDel="00000000" w:rsidR="00000000" w:rsidRPr="00000000">
              <w:rPr>
                <w:rFonts w:ascii="Calibri" w:cs="Calibri" w:eastAsia="Calibri" w:hAnsi="Calibri"/>
                <w:b w:val="1"/>
                <w:bCs w:val="1"/>
                <w:color w:val="192127"/>
                <w:sz w:val="16"/>
                <w:szCs w:val="16"/>
                <w:rtl w:val="0"/>
              </w:rPr>
              <w:t xml:space="preserve">There is no OSHA psychosocial or mental-health standard.</w:t>
            </w:r>
            <w:r w:rsidDel="00000000" w:rsidR="00000000" w:rsidRPr="00000000">
              <w:rPr>
                <w:rFonts w:ascii="Calibri" w:cs="Calibri" w:eastAsia="Calibri" w:hAnsi="Calibri"/>
                <w:color w:val="192127"/>
                <w:sz w:val="16"/>
                <w:szCs w:val="16"/>
                <w:rtl w:val="0"/>
              </w:rPr>
              <w:t xml:space="preserve"> Only the General Duty Clause, applied historically to workplace violence and severe harassment — </w:t>
            </w:r>
            <w:r w:rsidDel="00000000" w:rsidR="00000000" w:rsidRPr="00000000">
              <w:rPr>
                <w:rFonts w:ascii="Calibri" w:cs="Calibri" w:eastAsia="Calibri" w:hAnsi="Calibri"/>
                <w:i w:val="1"/>
                <w:iCs w:val="1"/>
                <w:color w:val="192127"/>
                <w:sz w:val="16"/>
                <w:szCs w:val="16"/>
                <w:rtl w:val="0"/>
              </w:rPr>
              <w:t xml:space="preserve">not established for stress or burnout as such</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60">
            <w:pPr>
              <w:spacing w:after="0" w:line="250" w:lineRule="auto"/>
              <w:rPr/>
            </w:pPr>
            <w:r w:rsidDel="00000000" w:rsidR="00000000" w:rsidRPr="00000000">
              <w:rPr>
                <w:rFonts w:ascii="Calibri" w:cs="Calibri" w:eastAsia="Calibri" w:hAnsi="Calibri"/>
                <w:color w:val="192127"/>
                <w:sz w:val="16"/>
                <w:szCs w:val="16"/>
                <w:rtl w:val="0"/>
              </w:rPr>
              <w:t xml:space="preserve">US psychosocial work is discretionary benefits and HR spend with no regulator behind it.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61">
            <w:pPr>
              <w:spacing w:after="0" w:line="250" w:lineRule="auto"/>
              <w:rPr/>
            </w:pPr>
            <w:r w:rsidDel="00000000" w:rsidR="00000000" w:rsidRPr="00000000">
              <w:rPr>
                <w:rFonts w:ascii="Calibri" w:cs="Calibri" w:eastAsia="Calibri" w:hAnsi="Calibri"/>
                <w:b w:val="1"/>
                <w:bCs w:val="1"/>
                <w:color w:val="192127"/>
                <w:sz w:val="16"/>
                <w:szCs w:val="16"/>
                <w:rtl w:val="0"/>
              </w:rPr>
              <w:t xml:space="preserve">Nil (USA)</w:t>
            </w:r>
            <w:r w:rsidDel="00000000" w:rsidR="00000000" w:rsidRPr="00000000">
              <w:rPr>
                <w:rtl w:val="0"/>
              </w:rPr>
            </w:r>
          </w:p>
        </w:tc>
      </w:tr>
    </w:tbl>
    <w:p w:rsidR="00000000" w:rsidDel="00000000" w:rsidP="00000000" w:rsidRDefault="00000000" w:rsidRPr="00000000" w14:paraId="00000262">
      <w:pPr>
        <w:spacing w:after="200" w:lineRule="auto"/>
        <w:rPr/>
      </w:pPr>
      <w:r w:rsidDel="00000000" w:rsidR="00000000" w:rsidRPr="00000000">
        <w:rPr>
          <w:rtl w:val="0"/>
        </w:rPr>
      </w:r>
    </w:p>
    <w:tbl>
      <w:tblPr>
        <w:tblStyle w:val="Table25"/>
        <w:tblW w:w="9026.0" w:type="dxa"/>
        <w:jc w:val="left"/>
        <w:tblBorders>
          <w:top w:color="000000" w:space="0" w:sz="0" w:val="nil"/>
          <w:left w:color="95312c"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8ecea" w:val="clear"/>
            <w:tcMar>
              <w:top w:w="170.0" w:type="dxa"/>
              <w:left w:w="220.0" w:type="dxa"/>
              <w:bottom w:w="170.0" w:type="dxa"/>
              <w:right w:w="200.0" w:type="dxa"/>
            </w:tcMar>
          </w:tcPr>
          <w:p w:rsidR="00000000" w:rsidDel="00000000" w:rsidP="00000000" w:rsidRDefault="00000000" w:rsidRPr="00000000" w14:paraId="00000263">
            <w:pPr>
              <w:spacing w:after="80" w:lineRule="auto"/>
              <w:rPr/>
            </w:pPr>
            <w:r w:rsidDel="00000000" w:rsidR="00000000" w:rsidRPr="00000000">
              <w:rPr>
                <w:rFonts w:ascii="Consolas" w:cs="Consolas" w:eastAsia="Consolas" w:hAnsi="Consolas"/>
                <w:b w:val="1"/>
                <w:bCs w:val="1"/>
                <w:color w:val="95312c"/>
                <w:sz w:val="14"/>
                <w:szCs w:val="14"/>
                <w:rtl w:val="0"/>
              </w:rPr>
              <w:t xml:space="preserve">CORRECTION · THE DGUV VORSCHRIFT 2 OPENING IS REAL BUT IS COMMONLY OVERSTATED</w:t>
            </w:r>
            <w:r w:rsidDel="00000000" w:rsidR="00000000" w:rsidRPr="00000000">
              <w:rPr>
                <w:rtl w:val="0"/>
              </w:rPr>
            </w:r>
          </w:p>
          <w:p w:rsidR="00000000" w:rsidDel="00000000" w:rsidP="00000000" w:rsidRDefault="00000000" w:rsidRPr="00000000" w14:paraId="00000264">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What is verified.</w:t>
            </w:r>
            <w:r w:rsidDel="00000000" w:rsidR="00000000" w:rsidRPr="00000000">
              <w:rPr>
                <w:rFonts w:ascii="Calibri" w:cs="Calibri" w:eastAsia="Calibri" w:hAnsi="Calibri"/>
                <w:color w:val="192127"/>
                <w:sz w:val="19"/>
                <w:szCs w:val="19"/>
                <w:rtl w:val="0"/>
              </w:rPr>
              <w:t xml:space="preserve"> § 4 Abs. 6 names A&amp;O psychology as a </w:t>
            </w:r>
            <w:r w:rsidDel="00000000" w:rsidR="00000000" w:rsidRPr="00000000">
              <w:rPr>
                <w:rFonts w:ascii="Calibri" w:cs="Calibri" w:eastAsia="Calibri" w:hAnsi="Calibri"/>
                <w:i w:val="1"/>
                <w:iCs w:val="1"/>
                <w:color w:val="192127"/>
                <w:sz w:val="19"/>
                <w:szCs w:val="19"/>
                <w:rtl w:val="0"/>
              </w:rPr>
              <w:t xml:space="preserve">gleichwertig qualifizierte</w:t>
            </w:r>
            <w:r w:rsidDel="00000000" w:rsidR="00000000" w:rsidRPr="00000000">
              <w:rPr>
                <w:rFonts w:ascii="Calibri" w:cs="Calibri" w:eastAsia="Calibri" w:hAnsi="Calibri"/>
                <w:color w:val="192127"/>
                <w:sz w:val="19"/>
                <w:szCs w:val="19"/>
                <w:rtl w:val="0"/>
              </w:rPr>
              <w:t xml:space="preserve"> route to </w:t>
            </w:r>
            <w:r w:rsidDel="00000000" w:rsidR="00000000" w:rsidRPr="00000000">
              <w:rPr>
                <w:rFonts w:ascii="Calibri" w:cs="Calibri" w:eastAsia="Calibri" w:hAnsi="Calibri"/>
                <w:i w:val="1"/>
                <w:iCs w:val="1"/>
                <w:color w:val="192127"/>
                <w:sz w:val="19"/>
                <w:szCs w:val="19"/>
                <w:rtl w:val="0"/>
              </w:rPr>
              <w:t xml:space="preserve">sicherheitstechnische Fachkunde</w:t>
            </w:r>
            <w:r w:rsidDel="00000000" w:rsidR="00000000" w:rsidRPr="00000000">
              <w:rPr>
                <w:rFonts w:ascii="Calibri" w:cs="Calibri" w:eastAsia="Calibri" w:hAnsi="Calibri"/>
                <w:color w:val="192127"/>
                <w:sz w:val="19"/>
                <w:szCs w:val="19"/>
                <w:rtl w:val="0"/>
              </w:rPr>
              <w:t xml:space="preserve">. Generic “Psychologie” does not appear. DGUV itself describes the revision as having </w:t>
            </w:r>
            <w:r w:rsidDel="00000000" w:rsidR="00000000" w:rsidRPr="00000000">
              <w:rPr>
                <w:rFonts w:ascii="Calibri" w:cs="Calibri" w:eastAsia="Calibri" w:hAnsi="Calibri"/>
                <w:i w:val="1"/>
                <w:iCs w:val="1"/>
                <w:color w:val="192127"/>
                <w:sz w:val="19"/>
                <w:szCs w:val="19"/>
                <w:rtl w:val="0"/>
              </w:rPr>
              <w:t xml:space="preserve">“die sicherheitstechnische Fachkunde für weitere Berufsgruppen geöffnet”</w:t>
            </w:r>
            <w:r w:rsidDel="00000000" w:rsidR="00000000" w:rsidRPr="00000000">
              <w:rPr>
                <w:rFonts w:ascii="Calibri" w:cs="Calibri" w:eastAsia="Calibri" w:hAnsi="Calibri"/>
                <w:color w:val="192127"/>
                <w:sz w:val="19"/>
                <w:szCs w:val="19"/>
                <w:rtl w:val="0"/>
              </w:rPr>
              <w:t xml:space="preserve">, naming A&amp;O psychology graduates first.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265">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What must be corrected.</w:t>
            </w:r>
            <w:r w:rsidDel="00000000" w:rsidR="00000000" w:rsidRPr="00000000">
              <w:rPr>
                <w:rFonts w:ascii="Calibri" w:cs="Calibri" w:eastAsia="Calibri" w:hAnsi="Calibri"/>
                <w:color w:val="192127"/>
                <w:sz w:val="19"/>
                <w:szCs w:val="19"/>
                <w:rtl w:val="0"/>
              </w:rPr>
              <w:t xml:space="preserve"> (1) </w:t>
            </w:r>
            <w:r w:rsidDel="00000000" w:rsidR="00000000" w:rsidRPr="00000000">
              <w:rPr>
                <w:rFonts w:ascii="Calibri" w:cs="Calibri" w:eastAsia="Calibri" w:hAnsi="Calibri"/>
                <w:i w:val="1"/>
                <w:iCs w:val="1"/>
                <w:color w:val="192127"/>
                <w:sz w:val="19"/>
                <w:szCs w:val="19"/>
                <w:rtl w:val="0"/>
              </w:rPr>
              <w:t xml:space="preserve">There is no single national “in force 1 January 2026.”</w:t>
            </w:r>
            <w:r w:rsidDel="00000000" w:rsidR="00000000" w:rsidRPr="00000000">
              <w:rPr>
                <w:rFonts w:ascii="Calibri" w:cs="Calibri" w:eastAsia="Calibri" w:hAnsi="Calibri"/>
                <w:color w:val="192127"/>
                <w:sz w:val="19"/>
                <w:szCs w:val="19"/>
                <w:rtl w:val="0"/>
              </w:rPr>
              <w:t xml:space="preserve"> The </w:t>
            </w:r>
            <w:r w:rsidDel="00000000" w:rsidR="00000000" w:rsidRPr="00000000">
              <w:rPr>
                <w:rFonts w:ascii="Calibri" w:cs="Calibri" w:eastAsia="Calibri" w:hAnsi="Calibri"/>
                <w:i w:val="1"/>
                <w:iCs w:val="1"/>
                <w:color w:val="192127"/>
                <w:sz w:val="19"/>
                <w:szCs w:val="19"/>
                <w:rtl w:val="0"/>
              </w:rPr>
              <w:t xml:space="preserve">Mustertext</w:t>
            </w:r>
            <w:r w:rsidDel="00000000" w:rsidR="00000000" w:rsidRPr="00000000">
              <w:rPr>
                <w:rFonts w:ascii="Calibri" w:cs="Calibri" w:eastAsia="Calibri" w:hAnsi="Calibri"/>
                <w:color w:val="192127"/>
                <w:sz w:val="19"/>
                <w:szCs w:val="19"/>
                <w:rtl w:val="0"/>
              </w:rPr>
              <w:t xml:space="preserve"> was adopted by the DGUV </w:t>
            </w:r>
            <w:r w:rsidDel="00000000" w:rsidR="00000000" w:rsidRPr="00000000">
              <w:rPr>
                <w:rFonts w:ascii="Calibri" w:cs="Calibri" w:eastAsia="Calibri" w:hAnsi="Calibri"/>
                <w:i w:val="1"/>
                <w:iCs w:val="1"/>
                <w:color w:val="192127"/>
                <w:sz w:val="19"/>
                <w:szCs w:val="19"/>
                <w:rtl w:val="0"/>
              </w:rPr>
              <w:t xml:space="preserve">Mitgliederversammlung</w:t>
            </w:r>
            <w:r w:rsidDel="00000000" w:rsidR="00000000" w:rsidRPr="00000000">
              <w:rPr>
                <w:rFonts w:ascii="Calibri" w:cs="Calibri" w:eastAsia="Calibri" w:hAnsi="Calibri"/>
                <w:color w:val="192127"/>
                <w:sz w:val="19"/>
                <w:szCs w:val="19"/>
                <w:rtl w:val="0"/>
              </w:rPr>
              <w:t xml:space="preserve"> on 28 November 2024; it takes legal effect only through each </w:t>
            </w:r>
            <w:r w:rsidDel="00000000" w:rsidR="00000000" w:rsidRPr="00000000">
              <w:rPr>
                <w:rFonts w:ascii="Calibri" w:cs="Calibri" w:eastAsia="Calibri" w:hAnsi="Calibri"/>
                <w:i w:val="1"/>
                <w:iCs w:val="1"/>
                <w:color w:val="192127"/>
                <w:sz w:val="19"/>
                <w:szCs w:val="19"/>
                <w:rtl w:val="0"/>
              </w:rPr>
              <w:t xml:space="preserve">Unfallversicherungsträger</w:t>
            </w:r>
            <w:r w:rsidDel="00000000" w:rsidR="00000000" w:rsidRPr="00000000">
              <w:rPr>
                <w:rFonts w:ascii="Calibri" w:cs="Calibri" w:eastAsia="Calibri" w:hAnsi="Calibri"/>
                <w:color w:val="192127"/>
                <w:sz w:val="19"/>
                <w:szCs w:val="19"/>
                <w:rtl w:val="0"/>
              </w:rPr>
              <w:t xml:space="preserve">’s own version, rolled out successively from 2025 — of eight published carrier versions, only BGN shows 2026. State the date for the specific BG in scope. (2) </w:t>
            </w:r>
            <w:r w:rsidDel="00000000" w:rsidR="00000000" w:rsidRPr="00000000">
              <w:rPr>
                <w:rFonts w:ascii="Calibri" w:cs="Calibri" w:eastAsia="Calibri" w:hAnsi="Calibri"/>
                <w:i w:val="1"/>
                <w:iCs w:val="1"/>
                <w:color w:val="192127"/>
                <w:sz w:val="19"/>
                <w:szCs w:val="19"/>
                <w:rtl w:val="0"/>
              </w:rPr>
              <w:t xml:space="preserve">It is four cumulative hurdles, not one</w:t>
            </w:r>
            <w:r w:rsidDel="00000000" w:rsidR="00000000" w:rsidRPr="00000000">
              <w:rPr>
                <w:rFonts w:ascii="Calibri" w:cs="Calibri" w:eastAsia="Calibri" w:hAnsi="Calibri"/>
                <w:color w:val="192127"/>
                <w:sz w:val="19"/>
                <w:szCs w:val="19"/>
                <w:rtl w:val="0"/>
              </w:rPr>
              <w:t xml:space="preserve">: the named degree, then at least two years’ practice in a profession requiring that degree, then a state or accident-insurer </w:t>
            </w:r>
            <w:r w:rsidDel="00000000" w:rsidR="00000000" w:rsidRPr="00000000">
              <w:rPr>
                <w:rFonts w:ascii="Calibri" w:cs="Calibri" w:eastAsia="Calibri" w:hAnsi="Calibri"/>
                <w:i w:val="1"/>
                <w:iCs w:val="1"/>
                <w:color w:val="192127"/>
                <w:sz w:val="19"/>
                <w:szCs w:val="19"/>
                <w:rtl w:val="0"/>
              </w:rPr>
              <w:t xml:space="preserve">Qualifizierungslehrgang</w:t>
            </w:r>
            <w:r w:rsidDel="00000000" w:rsidR="00000000" w:rsidRPr="00000000">
              <w:rPr>
                <w:rFonts w:ascii="Calibri" w:cs="Calibri" w:eastAsia="Calibri" w:hAnsi="Calibri"/>
                <w:color w:val="192127"/>
                <w:sz w:val="19"/>
                <w:szCs w:val="19"/>
                <w:rtl w:val="0"/>
              </w:rPr>
              <w:t xml:space="preserve">, then authorisation by the competent authority under </w:t>
            </w:r>
            <w:r w:rsidDel="00000000" w:rsidR="00000000" w:rsidRPr="00000000">
              <w:rPr>
                <w:rFonts w:ascii="Calibri" w:cs="Calibri" w:eastAsia="Calibri" w:hAnsi="Calibri"/>
                <w:i w:val="1"/>
                <w:iCs w:val="1"/>
                <w:color w:val="192127"/>
                <w:sz w:val="19"/>
                <w:szCs w:val="19"/>
                <w:rtl w:val="0"/>
              </w:rPr>
              <w:t xml:space="preserve">§ 7 Abs. 2 ASiG</w:t>
            </w:r>
            <w:r w:rsidDel="00000000" w:rsidR="00000000" w:rsidRPr="00000000">
              <w:rPr>
                <w:rFonts w:ascii="Calibri" w:cs="Calibri" w:eastAsia="Calibri" w:hAnsi="Calibri"/>
                <w:color w:val="192127"/>
                <w:sz w:val="19"/>
                <w:szCs w:val="19"/>
                <w:rtl w:val="0"/>
              </w:rPr>
              <w:t xml:space="preserve">. (3) </w:t>
            </w:r>
            <w:r w:rsidDel="00000000" w:rsidR="00000000" w:rsidRPr="00000000">
              <w:rPr>
                <w:rFonts w:ascii="Calibri" w:cs="Calibri" w:eastAsia="Calibri" w:hAnsi="Calibri"/>
                <w:i w:val="1"/>
                <w:iCs w:val="1"/>
                <w:color w:val="192127"/>
                <w:sz w:val="19"/>
                <w:szCs w:val="19"/>
                <w:rtl w:val="0"/>
              </w:rPr>
              <w:t xml:space="preserve">Individual admission under § 7(2) ASiG has existed since 1973.</w:t>
            </w:r>
            <w:r w:rsidDel="00000000" w:rsidR="00000000" w:rsidRPr="00000000">
              <w:rPr>
                <w:rFonts w:ascii="Calibri" w:cs="Calibri" w:eastAsia="Calibri" w:hAnsi="Calibri"/>
                <w:color w:val="192127"/>
                <w:sz w:val="19"/>
                <w:szCs w:val="19"/>
                <w:rtl w:val="0"/>
              </w:rPr>
              <w:t xml:space="preserve"> What is new is A&amp;O psychology being </w:t>
            </w:r>
            <w:r w:rsidDel="00000000" w:rsidR="00000000" w:rsidRPr="00000000">
              <w:rPr>
                <w:rFonts w:ascii="Calibri" w:cs="Calibri" w:eastAsia="Calibri" w:hAnsi="Calibri"/>
                <w:b w:val="1"/>
                <w:bCs w:val="1"/>
                <w:color w:val="192127"/>
                <w:sz w:val="19"/>
                <w:szCs w:val="19"/>
                <w:rtl w:val="0"/>
              </w:rPr>
              <w:t xml:space="preserve">named</w:t>
            </w:r>
            <w:r w:rsidDel="00000000" w:rsidR="00000000" w:rsidRPr="00000000">
              <w:rPr>
                <w:rFonts w:ascii="Calibri" w:cs="Calibri" w:eastAsia="Calibri" w:hAnsi="Calibri"/>
                <w:color w:val="192127"/>
                <w:sz w:val="19"/>
                <w:szCs w:val="19"/>
                <w:rtl w:val="0"/>
              </w:rPr>
              <w:t xml:space="preserve">, converting a discretionary one-off into a standardised route. Claim that, not “a new opening” simpliciter.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266">
            <w:pPr>
              <w:spacing w:after="0" w:before="0" w:line="276" w:lineRule="auto"/>
              <w:rPr/>
            </w:pPr>
            <w:r w:rsidDel="00000000" w:rsidR="00000000" w:rsidRPr="00000000">
              <w:rPr>
                <w:rFonts w:ascii="Calibri" w:cs="Calibri" w:eastAsia="Calibri" w:hAnsi="Calibri"/>
                <w:color w:val="192127"/>
                <w:sz w:val="19"/>
                <w:szCs w:val="19"/>
                <w:rtl w:val="0"/>
              </w:rPr>
              <w:t xml:space="preserve">Leading indicator to watch: how willingly the sixteen </w:t>
            </w:r>
            <w:r w:rsidDel="00000000" w:rsidR="00000000" w:rsidRPr="00000000">
              <w:rPr>
                <w:rFonts w:ascii="Calibri" w:cs="Calibri" w:eastAsia="Calibri" w:hAnsi="Calibri"/>
                <w:i w:val="1"/>
                <w:iCs w:val="1"/>
                <w:color w:val="192127"/>
                <w:sz w:val="19"/>
                <w:szCs w:val="19"/>
                <w:rtl w:val="0"/>
              </w:rPr>
              <w:t xml:space="preserve">Länder</w:t>
            </w:r>
            <w:r w:rsidDel="00000000" w:rsidR="00000000" w:rsidRPr="00000000">
              <w:rPr>
                <w:rFonts w:ascii="Calibri" w:cs="Calibri" w:eastAsia="Calibri" w:hAnsi="Calibri"/>
                <w:color w:val="192127"/>
                <w:sz w:val="19"/>
                <w:szCs w:val="19"/>
                <w:rtl w:val="0"/>
              </w:rPr>
              <w:t xml:space="preserve"> authorities issue </w:t>
            </w:r>
            <w:r w:rsidDel="00000000" w:rsidR="00000000" w:rsidRPr="00000000">
              <w:rPr>
                <w:rFonts w:ascii="Calibri" w:cs="Calibri" w:eastAsia="Calibri" w:hAnsi="Calibri"/>
                <w:i w:val="1"/>
                <w:iCs w:val="1"/>
                <w:color w:val="192127"/>
                <w:sz w:val="19"/>
                <w:szCs w:val="19"/>
                <w:rtl w:val="0"/>
              </w:rPr>
              <w:t xml:space="preserve">Einzelfallgenehmigungen</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654873"/>
                <w:sz w:val="15"/>
                <w:szCs w:val="15"/>
                <w:rtl w:val="0"/>
              </w:rPr>
              <w:t xml:space="preserve"> [C]</w:t>
            </w:r>
            <w:r w:rsidDel="00000000" w:rsidR="00000000" w:rsidRPr="00000000">
              <w:rPr>
                <w:rtl w:val="0"/>
              </w:rPr>
            </w:r>
          </w:p>
        </w:tc>
      </w:tr>
    </w:tbl>
    <w:p w:rsidR="00000000" w:rsidDel="00000000" w:rsidP="00000000" w:rsidRDefault="00000000" w:rsidRPr="00000000" w14:paraId="00000267">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3.1  Rollbacks and headwinds, with dates</w:t>
      </w:r>
      <w:r w:rsidDel="00000000" w:rsidR="00000000" w:rsidRPr="00000000">
        <w:rPr>
          <w:rtl w:val="0"/>
        </w:rPr>
      </w:r>
    </w:p>
    <w:p w:rsidR="00000000" w:rsidDel="00000000" w:rsidP="00000000" w:rsidRDefault="00000000" w:rsidRPr="00000000" w14:paraId="00000268">
      <w:pPr>
        <w:spacing w:after="140" w:before="0" w:line="276" w:lineRule="auto"/>
        <w:rPr/>
      </w:pPr>
      <w:r w:rsidDel="00000000" w:rsidR="00000000" w:rsidRPr="00000000">
        <w:rPr>
          <w:rFonts w:ascii="Calibri" w:cs="Calibri" w:eastAsia="Calibri" w:hAnsi="Calibri"/>
          <w:color w:val="192127"/>
          <w:sz w:val="19"/>
          <w:szCs w:val="19"/>
          <w:rtl w:val="0"/>
        </w:rPr>
        <w:t xml:space="preserve">This is the half of the regulatory picture most often omitted. Every item below is a confirmed reversal, deferral or narrowing, not a risk.</w:t>
      </w:r>
      <w:r w:rsidDel="00000000" w:rsidR="00000000" w:rsidRPr="00000000">
        <w:rPr>
          <w:rtl w:val="0"/>
        </w:rPr>
      </w:r>
    </w:p>
    <w:p w:rsidR="00000000" w:rsidDel="00000000" w:rsidP="00000000" w:rsidRDefault="00000000" w:rsidRPr="00000000" w14:paraId="00000269">
      <w:pPr>
        <w:spacing w:after="60" w:lineRule="auto"/>
        <w:rPr/>
      </w:pPr>
      <w:r w:rsidDel="00000000" w:rsidR="00000000" w:rsidRPr="00000000">
        <w:rPr>
          <w:rtl w:val="0"/>
        </w:rPr>
      </w:r>
    </w:p>
    <w:tbl>
      <w:tblPr>
        <w:tblStyle w:val="Table26"/>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986"/>
        <w:gridCol w:w="2166"/>
        <w:gridCol w:w="4874"/>
        <w:tblGridChange w:id="0">
          <w:tblGrid>
            <w:gridCol w:w="1986"/>
            <w:gridCol w:w="2166"/>
            <w:gridCol w:w="4874"/>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26A">
            <w:pPr>
              <w:spacing w:after="0" w:line="250" w:lineRule="auto"/>
              <w:rPr/>
            </w:pPr>
            <w:r w:rsidDel="00000000" w:rsidR="00000000" w:rsidRPr="00000000">
              <w:rPr>
                <w:rFonts w:ascii="Consolas" w:cs="Consolas" w:eastAsia="Consolas" w:hAnsi="Consolas"/>
                <w:b w:val="1"/>
                <w:bCs w:val="1"/>
                <w:color w:val="55636d"/>
                <w:sz w:val="13"/>
                <w:szCs w:val="13"/>
                <w:rtl w:val="0"/>
              </w:rPr>
              <w:t xml:space="preserve">WHAT CHANGED</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6B">
            <w:pPr>
              <w:spacing w:after="0" w:line="250" w:lineRule="auto"/>
              <w:rPr/>
            </w:pPr>
            <w:r w:rsidDel="00000000" w:rsidR="00000000" w:rsidRPr="00000000">
              <w:rPr>
                <w:rFonts w:ascii="Consolas" w:cs="Consolas" w:eastAsia="Consolas" w:hAnsi="Consolas"/>
                <w:b w:val="1"/>
                <w:bCs w:val="1"/>
                <w:color w:val="55636d"/>
                <w:sz w:val="13"/>
                <w:szCs w:val="13"/>
                <w:rtl w:val="0"/>
              </w:rPr>
              <w:t xml:space="preserve">INSTRUMENT AND DATE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6C">
            <w:pPr>
              <w:spacing w:after="0" w:line="250" w:lineRule="auto"/>
              <w:rPr/>
            </w:pPr>
            <w:r w:rsidDel="00000000" w:rsidR="00000000" w:rsidRPr="00000000">
              <w:rPr>
                <w:rFonts w:ascii="Consolas" w:cs="Consolas" w:eastAsia="Consolas" w:hAnsi="Consolas"/>
                <w:b w:val="1"/>
                <w:bCs w:val="1"/>
                <w:color w:val="55636d"/>
                <w:sz w:val="13"/>
                <w:szCs w:val="13"/>
                <w:rtl w:val="0"/>
              </w:rPr>
              <w:t xml:space="preserve">CONSEQUENCE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6D">
            <w:pPr>
              <w:spacing w:after="0" w:line="250" w:lineRule="auto"/>
              <w:rPr/>
            </w:pPr>
            <w:r w:rsidDel="00000000" w:rsidR="00000000" w:rsidRPr="00000000">
              <w:rPr>
                <w:rFonts w:ascii="Calibri" w:cs="Calibri" w:eastAsia="Calibri" w:hAnsi="Calibri"/>
                <w:b w:val="1"/>
                <w:bCs w:val="1"/>
                <w:color w:val="192127"/>
                <w:sz w:val="16"/>
                <w:szCs w:val="16"/>
                <w:rtl w:val="0"/>
              </w:rPr>
              <w:t xml:space="preserve">AI Act high-risk obligations deferred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6E">
            <w:pPr>
              <w:spacing w:after="0" w:line="250" w:lineRule="auto"/>
              <w:rPr/>
            </w:pPr>
            <w:r w:rsidDel="00000000" w:rsidR="00000000" w:rsidRPr="00000000">
              <w:rPr>
                <w:rFonts w:ascii="Calibri" w:cs="Calibri" w:eastAsia="Calibri" w:hAnsi="Calibri"/>
                <w:color w:val="192127"/>
                <w:sz w:val="16"/>
                <w:szCs w:val="16"/>
                <w:rtl w:val="0"/>
              </w:rPr>
              <w:t xml:space="preserve">Reg. (EU) 2026/1744 (“Digital Omnibus on AI”), adopted by Parliament 8 July 2026, in force 27 July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6F">
            <w:pPr>
              <w:spacing w:after="0" w:line="250" w:lineRule="auto"/>
              <w:rPr/>
            </w:pPr>
            <w:r w:rsidDel="00000000" w:rsidR="00000000" w:rsidRPr="00000000">
              <w:rPr>
                <w:rFonts w:ascii="Calibri" w:cs="Calibri" w:eastAsia="Calibri" w:hAnsi="Calibri"/>
                <w:color w:val="192127"/>
                <w:sz w:val="16"/>
                <w:szCs w:val="16"/>
                <w:rtl w:val="0"/>
              </w:rPr>
              <w:t xml:space="preserve">Annex III standalone high-risk (including the whole employment and worker-management category) moves from 2 Aug 2026 to </w:t>
            </w:r>
            <w:r w:rsidDel="00000000" w:rsidR="00000000" w:rsidRPr="00000000">
              <w:rPr>
                <w:rFonts w:ascii="Calibri" w:cs="Calibri" w:eastAsia="Calibri" w:hAnsi="Calibri"/>
                <w:b w:val="1"/>
                <w:bCs w:val="1"/>
                <w:color w:val="192127"/>
                <w:sz w:val="16"/>
                <w:szCs w:val="16"/>
                <w:rtl w:val="0"/>
              </w:rPr>
              <w:t xml:space="preserve">2 Dec 2027</w:t>
            </w:r>
            <w:r w:rsidDel="00000000" w:rsidR="00000000" w:rsidRPr="00000000">
              <w:rPr>
                <w:rFonts w:ascii="Calibri" w:cs="Calibri" w:eastAsia="Calibri" w:hAnsi="Calibri"/>
                <w:color w:val="192127"/>
                <w:sz w:val="16"/>
                <w:szCs w:val="16"/>
                <w:rtl w:val="0"/>
              </w:rPr>
              <w:t xml:space="preserve">; Annex I embedded to 2 Aug 2028. Deferral is not repeal, and the 2027 rush will compress procurement into H1 2027.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654873"/>
                <w:sz w:val="16"/>
                <w:szCs w:val="16"/>
                <w:rtl w:val="0"/>
              </w:rPr>
              <w:t xml:space="preserve"> [C]</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70">
            <w:pPr>
              <w:spacing w:after="0" w:line="250" w:lineRule="auto"/>
              <w:rPr/>
            </w:pPr>
            <w:r w:rsidDel="00000000" w:rsidR="00000000" w:rsidRPr="00000000">
              <w:rPr>
                <w:rFonts w:ascii="Calibri" w:cs="Calibri" w:eastAsia="Calibri" w:hAnsi="Calibri"/>
                <w:b w:val="1"/>
                <w:bCs w:val="1"/>
                <w:color w:val="192127"/>
                <w:sz w:val="16"/>
                <w:szCs w:val="16"/>
                <w:rtl w:val="0"/>
              </w:rPr>
              <w:t xml:space="preserve">AI literacy duty weakened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1">
            <w:pPr>
              <w:spacing w:after="0" w:line="250" w:lineRule="auto"/>
              <w:rPr/>
            </w:pPr>
            <w:r w:rsidDel="00000000" w:rsidR="00000000" w:rsidRPr="00000000">
              <w:rPr>
                <w:rFonts w:ascii="Calibri" w:cs="Calibri" w:eastAsia="Calibri" w:hAnsi="Calibri"/>
                <w:color w:val="192127"/>
                <w:sz w:val="16"/>
                <w:szCs w:val="16"/>
                <w:rtl w:val="0"/>
              </w:rPr>
              <w:t xml:space="preserve">Same instrument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2">
            <w:pPr>
              <w:spacing w:after="0" w:line="250" w:lineRule="auto"/>
              <w:rPr/>
            </w:pPr>
            <w:r w:rsidDel="00000000" w:rsidR="00000000" w:rsidRPr="00000000">
              <w:rPr>
                <w:rFonts w:ascii="Calibri" w:cs="Calibri" w:eastAsia="Calibri" w:hAnsi="Calibri"/>
                <w:color w:val="192127"/>
                <w:sz w:val="16"/>
                <w:szCs w:val="16"/>
                <w:rtl w:val="0"/>
              </w:rPr>
              <w:t xml:space="preserve">“Shall ensure a sufficient level of AI literacy” → “take measures to support the development” of it, with an express disclaimer against guaranteeing any individual’s competence level. The auditable-curriculum market is gone.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73">
            <w:pPr>
              <w:spacing w:after="0" w:line="250" w:lineRule="auto"/>
              <w:rPr/>
            </w:pPr>
            <w:r w:rsidDel="00000000" w:rsidR="00000000" w:rsidRPr="00000000">
              <w:rPr>
                <w:rFonts w:ascii="Calibri" w:cs="Calibri" w:eastAsia="Calibri" w:hAnsi="Calibri"/>
                <w:b w:val="1"/>
                <w:bCs w:val="1"/>
                <w:color w:val="192127"/>
                <w:sz w:val="16"/>
                <w:szCs w:val="16"/>
                <w:rtl w:val="0"/>
              </w:rPr>
              <w:t xml:space="preserve">CSRD scope and content cut twice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4">
            <w:pPr>
              <w:spacing w:after="0" w:line="250" w:lineRule="auto"/>
              <w:rPr/>
            </w:pPr>
            <w:r w:rsidDel="00000000" w:rsidR="00000000" w:rsidRPr="00000000">
              <w:rPr>
                <w:rFonts w:ascii="Calibri" w:cs="Calibri" w:eastAsia="Calibri" w:hAnsi="Calibri"/>
                <w:color w:val="192127"/>
                <w:sz w:val="16"/>
                <w:szCs w:val="16"/>
                <w:rtl w:val="0"/>
              </w:rPr>
              <w:t xml:space="preserve">Dir. (EU) 2025/794 (14 Apr 2025, “stop-the-clock”); Dir. (EU) 2026/470 (in force 18 Mar 2026); revised ESRS delegated act adopted 3 July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5">
            <w:pPr>
              <w:spacing w:after="0" w:line="250" w:lineRule="auto"/>
              <w:rPr/>
            </w:pPr>
            <w:r w:rsidDel="00000000" w:rsidR="00000000" w:rsidRPr="00000000">
              <w:rPr>
                <w:rFonts w:ascii="Calibri" w:cs="Calibri" w:eastAsia="Calibri" w:hAnsi="Calibri"/>
                <w:color w:val="192127"/>
                <w:sz w:val="16"/>
                <w:szCs w:val="16"/>
                <w:rtl w:val="0"/>
              </w:rPr>
              <w:t xml:space="preserve">Scope from 250 employees/€50m to </w:t>
            </w:r>
            <w:r w:rsidDel="00000000" w:rsidR="00000000" w:rsidRPr="00000000">
              <w:rPr>
                <w:rFonts w:ascii="Calibri" w:cs="Calibri" w:eastAsia="Calibri" w:hAnsi="Calibri"/>
                <w:b w:val="1"/>
                <w:bCs w:val="1"/>
                <w:color w:val="192127"/>
                <w:sz w:val="16"/>
                <w:szCs w:val="16"/>
                <w:rtl w:val="0"/>
              </w:rPr>
              <w:t xml:space="preserve">1,000 employees and €450m</w:t>
            </w:r>
            <w:r w:rsidDel="00000000" w:rsidR="00000000" w:rsidRPr="00000000">
              <w:rPr>
                <w:rFonts w:ascii="Calibri" w:cs="Calibri" w:eastAsia="Calibri" w:hAnsi="Calibri"/>
                <w:color w:val="192127"/>
                <w:sz w:val="16"/>
                <w:szCs w:val="16"/>
                <w:rtl w:val="0"/>
              </w:rPr>
              <w:t xml:space="preserve">; sector-specific standards abolished; reasonable assurance dropped to limited. Mandatory ESRS datapoints cut over 60%, total datapoints over 70%. Under the renumbered S1, health and safety is now S1-13 and remuneration S1-15; *</w:t>
            </w:r>
            <w:r w:rsidDel="00000000" w:rsidR="00000000" w:rsidRPr="00000000">
              <w:rPr>
                <w:rFonts w:ascii="Calibri" w:cs="Calibri" w:eastAsia="Calibri" w:hAnsi="Calibri"/>
                <w:i w:val="1"/>
                <w:iCs w:val="1"/>
                <w:color w:val="192127"/>
                <w:sz w:val="16"/>
                <w:szCs w:val="16"/>
                <w:rtl w:val="0"/>
              </w:rPr>
              <w:t xml:space="preserve">work-life-balance leave-</w:t>
            </w:r>
            <w:r w:rsidDel="00000000" w:rsidR="00000000" w:rsidRPr="00000000">
              <w:rPr>
                <w:rFonts w:ascii="Calibri" w:cs="Calibri" w:eastAsia="Calibri" w:hAnsi="Calibri"/>
                <w:color w:val="192127"/>
                <w:sz w:val="16"/>
                <w:szCs w:val="16"/>
                <w:rtl w:val="0"/>
              </w:rPr>
              <w:t xml:space="preserve">usage</w:t>
            </w:r>
            <w:r w:rsidDel="00000000" w:rsidR="00000000" w:rsidRPr="00000000">
              <w:rPr>
                <w:rFonts w:ascii="Calibri" w:cs="Calibri" w:eastAsia="Calibri" w:hAnsi="Calibri"/>
                <w:i w:val="1"/>
                <w:iCs w:val="1"/>
                <w:color w:val="192127"/>
                <w:sz w:val="16"/>
                <w:szCs w:val="16"/>
                <w:rtl w:val="0"/>
              </w:rPr>
              <w:t xml:space="preserve"> reporting was removed</w:t>
            </w:r>
            <w:r w:rsidDel="00000000" w:rsidR="00000000" w:rsidRPr="00000000">
              <w:rPr>
                <w:rFonts w:ascii="Calibri" w:cs="Calibri" w:eastAsia="Calibri" w:hAnsi="Calibri"/>
                <w:color w:val="192127"/>
                <w:sz w:val="16"/>
                <w:szCs w:val="16"/>
                <w:rtl w:val="0"/>
              </w:rPr>
              <w:t xml:space="preserve">* and age distribution dropped from diversity. Roughly 80% of previously in-scope companies leave scope, and the surviving datapoints are the ones an HRIS emits automatically.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7e5f12"/>
                <w:sz w:val="16"/>
                <w:szCs w:val="16"/>
                <w:rtl w:val="0"/>
              </w:rPr>
              <w:t xml:space="preserve"> [B]</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76">
            <w:pPr>
              <w:spacing w:after="0" w:line="250" w:lineRule="auto"/>
              <w:rPr/>
            </w:pPr>
            <w:r w:rsidDel="00000000" w:rsidR="00000000" w:rsidRPr="00000000">
              <w:rPr>
                <w:rFonts w:ascii="Calibri" w:cs="Calibri" w:eastAsia="Calibri" w:hAnsi="Calibri"/>
                <w:b w:val="1"/>
                <w:bCs w:val="1"/>
                <w:color w:val="192127"/>
                <w:sz w:val="16"/>
                <w:szCs w:val="16"/>
                <w:rtl w:val="0"/>
              </w:rPr>
              <w:t xml:space="preserve">CSDDD gutted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7">
            <w:pPr>
              <w:spacing w:after="0" w:line="250" w:lineRule="auto"/>
              <w:rPr/>
            </w:pPr>
            <w:r w:rsidDel="00000000" w:rsidR="00000000" w:rsidRPr="00000000">
              <w:rPr>
                <w:rFonts w:ascii="Calibri" w:cs="Calibri" w:eastAsia="Calibri" w:hAnsi="Calibri"/>
                <w:color w:val="192127"/>
                <w:sz w:val="16"/>
                <w:szCs w:val="16"/>
                <w:rtl w:val="0"/>
              </w:rPr>
              <w:t xml:space="preserve">Dir. (EU) 2026/470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8">
            <w:pPr>
              <w:spacing w:after="0" w:line="250" w:lineRule="auto"/>
              <w:rPr/>
            </w:pPr>
            <w:r w:rsidDel="00000000" w:rsidR="00000000" w:rsidRPr="00000000">
              <w:rPr>
                <w:rFonts w:ascii="Calibri" w:cs="Calibri" w:eastAsia="Calibri" w:hAnsi="Calibri"/>
                <w:color w:val="192127"/>
                <w:sz w:val="16"/>
                <w:szCs w:val="16"/>
                <w:rtl w:val="0"/>
              </w:rPr>
              <w:t xml:space="preserve">Thresholds to 5,000 employees and €1.5bn; risk-based scoping replaces entity-level mapping; the EU-harmonised civil liability regime removed; climate transition plan obligation removed; maximum fine 5% → 3%; application to 26 July 2029.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79">
            <w:pPr>
              <w:spacing w:after="0" w:line="250" w:lineRule="auto"/>
              <w:rPr/>
            </w:pPr>
            <w:r w:rsidDel="00000000" w:rsidR="00000000" w:rsidRPr="00000000">
              <w:rPr>
                <w:rFonts w:ascii="Calibri" w:cs="Calibri" w:eastAsia="Calibri" w:hAnsi="Calibri"/>
                <w:b w:val="1"/>
                <w:bCs w:val="1"/>
                <w:color w:val="192127"/>
                <w:sz w:val="16"/>
                <w:szCs w:val="16"/>
                <w:rtl w:val="0"/>
              </w:rPr>
              <w:t xml:space="preserve">German LkSG scaled back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A">
            <w:pPr>
              <w:spacing w:after="0" w:line="250" w:lineRule="auto"/>
              <w:rPr/>
            </w:pPr>
            <w:r w:rsidDel="00000000" w:rsidR="00000000" w:rsidRPr="00000000">
              <w:rPr>
                <w:rFonts w:ascii="Calibri" w:cs="Calibri" w:eastAsia="Calibri" w:hAnsi="Calibri"/>
                <w:color w:val="192127"/>
                <w:sz w:val="16"/>
                <w:szCs w:val="16"/>
                <w:rtl w:val="0"/>
              </w:rPr>
              <w:t xml:space="preserve">Cabinet decision 3 September 2025; Bundestag debate calendar week 03/2026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B">
            <w:pPr>
              <w:spacing w:after="0" w:line="250" w:lineRule="auto"/>
              <w:rPr/>
            </w:pPr>
            <w:r w:rsidDel="00000000" w:rsidR="00000000" w:rsidRPr="00000000">
              <w:rPr>
                <w:rFonts w:ascii="Calibri" w:cs="Calibri" w:eastAsia="Calibri" w:hAnsi="Calibri"/>
                <w:i w:val="1"/>
                <w:iCs w:val="1"/>
                <w:color w:val="192127"/>
                <w:sz w:val="16"/>
                <w:szCs w:val="16"/>
                <w:rtl w:val="0"/>
              </w:rPr>
              <w:t xml:space="preserve">§ 10 Abs. 2</w:t>
            </w:r>
            <w:r w:rsidDel="00000000" w:rsidR="00000000" w:rsidRPr="00000000">
              <w:rPr>
                <w:rFonts w:ascii="Calibri" w:cs="Calibri" w:eastAsia="Calibri" w:hAnsi="Calibri"/>
                <w:color w:val="192127"/>
                <w:sz w:val="16"/>
                <w:szCs w:val="16"/>
                <w:rtl w:val="0"/>
              </w:rPr>
              <w:t xml:space="preserve"> reporting obligation abolished; sanctions narrowed to severe human-rights breaches; environmental breaches de-sanctioned. Core risk-management, risk-analysis and grievance-mechanism duties remain. Reporting-driven narrative work is gone; grievance-mechanism </w:t>
            </w:r>
            <w:r w:rsidDel="00000000" w:rsidR="00000000" w:rsidRPr="00000000">
              <w:rPr>
                <w:rFonts w:ascii="Calibri" w:cs="Calibri" w:eastAsia="Calibri" w:hAnsi="Calibri"/>
                <w:i w:val="1"/>
                <w:iCs w:val="1"/>
                <w:color w:val="192127"/>
                <w:sz w:val="16"/>
                <w:szCs w:val="16"/>
                <w:rtl w:val="0"/>
              </w:rPr>
              <w:t xml:space="preserve">effectiveness</w:t>
            </w:r>
            <w:r w:rsidDel="00000000" w:rsidR="00000000" w:rsidRPr="00000000">
              <w:rPr>
                <w:rFonts w:ascii="Calibri" w:cs="Calibri" w:eastAsia="Calibri" w:hAnsi="Calibri"/>
                <w:color w:val="192127"/>
                <w:sz w:val="16"/>
                <w:szCs w:val="16"/>
                <w:rtl w:val="0"/>
              </w:rPr>
              <w:t xml:space="preserve"> — accessibility, trust, non-retaliation — survives and is genuinely psychological. </w:t>
            </w:r>
            <w:r w:rsidDel="00000000" w:rsidR="00000000" w:rsidRPr="00000000">
              <w:rPr>
                <w:rFonts w:ascii="Calibri" w:cs="Calibri" w:eastAsia="Calibri" w:hAnsi="Calibri"/>
                <w:i w:val="1"/>
                <w:iCs w:val="1"/>
                <w:color w:val="192127"/>
                <w:sz w:val="16"/>
                <w:szCs w:val="16"/>
                <w:rtl w:val="0"/>
              </w:rPr>
              <w:t xml:space="preserve">Passage and entry-into-force dates could not be verified.</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partial</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7C">
            <w:pPr>
              <w:spacing w:after="0" w:line="250" w:lineRule="auto"/>
              <w:rPr/>
            </w:pPr>
            <w:r w:rsidDel="00000000" w:rsidR="00000000" w:rsidRPr="00000000">
              <w:rPr>
                <w:rFonts w:ascii="Calibri" w:cs="Calibri" w:eastAsia="Calibri" w:hAnsi="Calibri"/>
                <w:b w:val="1"/>
                <w:bCs w:val="1"/>
                <w:color w:val="192127"/>
                <w:sz w:val="16"/>
                <w:szCs w:val="16"/>
                <w:rtl w:val="0"/>
              </w:rPr>
              <w:t xml:space="preserve">US federal AI-employment guidance erased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D">
            <w:pPr>
              <w:spacing w:after="0" w:line="250" w:lineRule="auto"/>
              <w:rPr/>
            </w:pPr>
            <w:r w:rsidDel="00000000" w:rsidR="00000000" w:rsidRPr="00000000">
              <w:rPr>
                <w:rFonts w:ascii="Calibri" w:cs="Calibri" w:eastAsia="Calibri" w:hAnsi="Calibri"/>
                <w:color w:val="192127"/>
                <w:sz w:val="16"/>
                <w:szCs w:val="16"/>
                <w:rtl w:val="0"/>
              </w:rPr>
              <w:t xml:space="preserve">EO 14110 revoked 20 Jan 2025; EO 14179 signed 23 Jan 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7E">
            <w:pPr>
              <w:spacing w:after="0" w:line="250" w:lineRule="auto"/>
              <w:rPr/>
            </w:pPr>
            <w:r w:rsidDel="00000000" w:rsidR="00000000" w:rsidRPr="00000000">
              <w:rPr>
                <w:rFonts w:ascii="Calibri" w:cs="Calibri" w:eastAsia="Calibri" w:hAnsi="Calibri"/>
                <w:color w:val="192127"/>
                <w:sz w:val="16"/>
                <w:szCs w:val="16"/>
                <w:rtl w:val="0"/>
              </w:rPr>
              <w:t xml:space="preserve">Six documents removed from federal websites in early 2025, including the EEOC’s May 2023 adverse-impact-in-algorithmic-selection guidance and its May 2022 ADA/AI guidance, the December 2024 wearables fact sheet, DOL’s AI/FLSA bulletin and roadmap, and OFCCP’s AI and EEO guidance. Title VII, the ADA and the ADEA are untouched as statutes, and codified disparate-impact liability at </w:t>
            </w:r>
            <w:r w:rsidDel="00000000" w:rsidR="00000000" w:rsidRPr="00000000">
              <w:rPr>
                <w:rFonts w:ascii="Calibri" w:cs="Calibri" w:eastAsia="Calibri" w:hAnsi="Calibri"/>
                <w:b w:val="1"/>
                <w:bCs w:val="1"/>
                <w:color w:val="192127"/>
                <w:sz w:val="16"/>
                <w:szCs w:val="16"/>
                <w:rtl w:val="0"/>
              </w:rPr>
              <w:t xml:space="preserve">42 U.S.C. § 2000e-2(k)</w:t>
            </w:r>
            <w:r w:rsidDel="00000000" w:rsidR="00000000" w:rsidRPr="00000000">
              <w:rPr>
                <w:rFonts w:ascii="Calibri" w:cs="Calibri" w:eastAsia="Calibri" w:hAnsi="Calibri"/>
                <w:color w:val="192127"/>
                <w:sz w:val="16"/>
                <w:szCs w:val="16"/>
                <w:rtl w:val="0"/>
              </w:rPr>
              <w:t xml:space="preserve"> cannot be removed by executive action.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7F">
            <w:pPr>
              <w:spacing w:after="0" w:line="250" w:lineRule="auto"/>
              <w:rPr/>
            </w:pPr>
            <w:r w:rsidDel="00000000" w:rsidR="00000000" w:rsidRPr="00000000">
              <w:rPr>
                <w:rFonts w:ascii="Calibri" w:cs="Calibri" w:eastAsia="Calibri" w:hAnsi="Calibri"/>
                <w:b w:val="1"/>
                <w:bCs w:val="1"/>
                <w:color w:val="192127"/>
                <w:sz w:val="16"/>
                <w:szCs w:val="16"/>
                <w:rtl w:val="0"/>
              </w:rPr>
              <w:t xml:space="preserve">Disparate-impact enforcement deprioritised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0">
            <w:pPr>
              <w:spacing w:after="0" w:line="250" w:lineRule="auto"/>
              <w:rPr/>
            </w:pPr>
            <w:r w:rsidDel="00000000" w:rsidR="00000000" w:rsidRPr="00000000">
              <w:rPr>
                <w:rFonts w:ascii="Calibri" w:cs="Calibri" w:eastAsia="Calibri" w:hAnsi="Calibri"/>
                <w:color w:val="192127"/>
                <w:sz w:val="16"/>
                <w:szCs w:val="16"/>
                <w:rtl w:val="0"/>
              </w:rPr>
              <w:t xml:space="preserve">EO 14281, 23 Apr 2025, 90 FR 17537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1">
            <w:pPr>
              <w:spacing w:after="0" w:line="250" w:lineRule="auto"/>
              <w:rPr/>
            </w:pPr>
            <w:r w:rsidDel="00000000" w:rsidR="00000000" w:rsidRPr="00000000">
              <w:rPr>
                <w:rFonts w:ascii="Calibri" w:cs="Calibri" w:eastAsia="Calibri" w:hAnsi="Calibri"/>
                <w:color w:val="192127"/>
                <w:sz w:val="16"/>
                <w:szCs w:val="16"/>
                <w:rtl w:val="0"/>
              </w:rPr>
              <w:t xml:space="preserve">§ 4 directs all agencies to “deprioritize enforcement of all statutes and regulations to the extent they include disparate-impact liability.”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82">
            <w:pPr>
              <w:spacing w:after="0" w:line="250" w:lineRule="auto"/>
              <w:rPr/>
            </w:pPr>
            <w:r w:rsidDel="00000000" w:rsidR="00000000" w:rsidRPr="00000000">
              <w:rPr>
                <w:rFonts w:ascii="Calibri" w:cs="Calibri" w:eastAsia="Calibri" w:hAnsi="Calibri"/>
                <w:b w:val="1"/>
                <w:bCs w:val="1"/>
                <w:color w:val="192127"/>
                <w:sz w:val="16"/>
                <w:szCs w:val="16"/>
                <w:rtl w:val="0"/>
              </w:rPr>
              <w:t xml:space="preserve">Uniform Guidelines rescission in progress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3">
            <w:pPr>
              <w:spacing w:after="0" w:line="250" w:lineRule="auto"/>
              <w:rPr/>
            </w:pPr>
            <w:r w:rsidDel="00000000" w:rsidR="00000000" w:rsidRPr="00000000">
              <w:rPr>
                <w:rFonts w:ascii="Calibri" w:cs="Calibri" w:eastAsia="Calibri" w:hAnsi="Calibri"/>
                <w:color w:val="192127"/>
                <w:sz w:val="16"/>
                <w:szCs w:val="16"/>
                <w:rtl w:val="0"/>
              </w:rPr>
              <w:t xml:space="preserve">RIN 3046-AB43, Final Rule stage, </w:t>
            </w:r>
            <w:r w:rsidDel="00000000" w:rsidR="00000000" w:rsidRPr="00000000">
              <w:rPr>
                <w:rFonts w:ascii="Calibri" w:cs="Calibri" w:eastAsia="Calibri" w:hAnsi="Calibri"/>
                <w:b w:val="1"/>
                <w:bCs w:val="1"/>
                <w:color w:val="192127"/>
                <w:sz w:val="16"/>
                <w:szCs w:val="16"/>
                <w:rtl w:val="0"/>
              </w:rPr>
              <w:t xml:space="preserve">final action projected November 2026, effective January 2027</w:t>
            </w:r>
            <w:r w:rsidDel="00000000" w:rsidR="00000000" w:rsidRPr="00000000">
              <w:rPr>
                <w:rFonts w:ascii="Calibri" w:cs="Calibri" w:eastAsia="Calibri" w:hAnsi="Calibri"/>
                <w:color w:val="192127"/>
                <w:sz w:val="16"/>
                <w:szCs w:val="16"/>
                <w:rtl w:val="0"/>
              </w:rPr>
              <w:t xml:space="preserve">; RIN 3046-AB45 (recordkeeping) at Proposed Rule stage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4">
            <w:pPr>
              <w:spacing w:after="0" w:line="250" w:lineRule="auto"/>
              <w:rPr/>
            </w:pPr>
            <w:r w:rsidDel="00000000" w:rsidR="00000000" w:rsidRPr="00000000">
              <w:rPr>
                <w:rFonts w:ascii="Calibri" w:cs="Calibri" w:eastAsia="Calibri" w:hAnsi="Calibri"/>
                <w:color w:val="192127"/>
                <w:sz w:val="16"/>
                <w:szCs w:val="16"/>
                <w:rtl w:val="0"/>
              </w:rPr>
              <w:t xml:space="preserve">29 CFR Part 1607 is </w:t>
            </w:r>
            <w:r w:rsidDel="00000000" w:rsidR="00000000" w:rsidRPr="00000000">
              <w:rPr>
                <w:rFonts w:ascii="Calibri" w:cs="Calibri" w:eastAsia="Calibri" w:hAnsi="Calibri"/>
                <w:b w:val="1"/>
                <w:bCs w:val="1"/>
                <w:color w:val="192127"/>
                <w:sz w:val="16"/>
                <w:szCs w:val="16"/>
                <w:rtl w:val="0"/>
              </w:rPr>
              <w:t xml:space="preserve">still in force today</w:t>
            </w:r>
            <w:r w:rsidDel="00000000" w:rsidR="00000000" w:rsidRPr="00000000">
              <w:rPr>
                <w:rFonts w:ascii="Calibri" w:cs="Calibri" w:eastAsia="Calibri" w:hAnsi="Calibri"/>
                <w:color w:val="192127"/>
                <w:sz w:val="16"/>
                <w:szCs w:val="16"/>
                <w:rtl w:val="0"/>
              </w:rPr>
              <w:t xml:space="preserve"> (eCFR, current as of 20 Aug 2026), and nothing has been published in the Federal Register for either RIN. Two important details: AB45’s projected July 2026 NPRM </w:t>
            </w:r>
            <w:r w:rsidDel="00000000" w:rsidR="00000000" w:rsidRPr="00000000">
              <w:rPr>
                <w:rFonts w:ascii="Calibri" w:cs="Calibri" w:eastAsia="Calibri" w:hAnsi="Calibri"/>
                <w:b w:val="1"/>
                <w:bCs w:val="1"/>
                <w:color w:val="192127"/>
                <w:sz w:val="16"/>
                <w:szCs w:val="16"/>
                <w:rtl w:val="0"/>
              </w:rPr>
              <w:t xml:space="preserve">slipped with nothing published</w:t>
            </w:r>
            <w:r w:rsidDel="00000000" w:rsidR="00000000" w:rsidRPr="00000000">
              <w:rPr>
                <w:rFonts w:ascii="Calibri" w:cs="Calibri" w:eastAsia="Calibri" w:hAnsi="Calibri"/>
                <w:color w:val="192127"/>
                <w:sz w:val="16"/>
                <w:szCs w:val="16"/>
                <w:rtl w:val="0"/>
              </w:rPr>
              <w:t xml:space="preserve">, and </w:t>
            </w:r>
            <w:r w:rsidDel="00000000" w:rsidR="00000000" w:rsidRPr="00000000">
              <w:rPr>
                <w:rFonts w:ascii="Calibri" w:cs="Calibri" w:eastAsia="Calibri" w:hAnsi="Calibri"/>
                <w:b w:val="1"/>
                <w:bCs w:val="1"/>
                <w:color w:val="192127"/>
                <w:sz w:val="16"/>
                <w:szCs w:val="16"/>
                <w:rtl w:val="0"/>
              </w:rPr>
              <w:t xml:space="preserve">AB43’s timetable contains no NPRM stage at all</w:t>
            </w:r>
            <w:r w:rsidDel="00000000" w:rsidR="00000000" w:rsidRPr="00000000">
              <w:rPr>
                <w:rFonts w:ascii="Calibri" w:cs="Calibri" w:eastAsia="Calibri" w:hAnsi="Calibri"/>
                <w:color w:val="192127"/>
                <w:sz w:val="16"/>
                <w:szCs w:val="16"/>
                <w:rtl w:val="0"/>
              </w:rPr>
              <w:t xml:space="preserve"> — the EEOC intends to go straight to final action under the interpretive-rule exemption, so there will likely be </w:t>
            </w:r>
            <w:r w:rsidDel="00000000" w:rsidR="00000000" w:rsidRPr="00000000">
              <w:rPr>
                <w:rFonts w:ascii="Calibri" w:cs="Calibri" w:eastAsia="Calibri" w:hAnsi="Calibri"/>
                <w:b w:val="1"/>
                <w:bCs w:val="1"/>
                <w:color w:val="192127"/>
                <w:sz w:val="16"/>
                <w:szCs w:val="16"/>
                <w:rtl w:val="0"/>
              </w:rPr>
              <w:t xml:space="preserve">no public comment period</w:t>
            </w:r>
            <w:r w:rsidDel="00000000" w:rsidR="00000000" w:rsidRPr="00000000">
              <w:rPr>
                <w:rFonts w:ascii="Calibri" w:cs="Calibri" w:eastAsia="Calibri" w:hAnsi="Calibri"/>
                <w:color w:val="192127"/>
                <w:sz w:val="16"/>
                <w:szCs w:val="16"/>
                <w:rtl w:val="0"/>
              </w:rPr>
              <w:t xml:space="preserve">. The precedent is already executing: RIN 3046-AB39 was published as a final rule on 6 July 2026 with no NPRM.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85">
            <w:pPr>
              <w:spacing w:after="0" w:line="250" w:lineRule="auto"/>
              <w:rPr/>
            </w:pPr>
            <w:r w:rsidDel="00000000" w:rsidR="00000000" w:rsidRPr="00000000">
              <w:rPr>
                <w:rFonts w:ascii="Calibri" w:cs="Calibri" w:eastAsia="Calibri" w:hAnsi="Calibri"/>
                <w:b w:val="1"/>
                <w:bCs w:val="1"/>
                <w:color w:val="192127"/>
                <w:sz w:val="16"/>
                <w:szCs w:val="16"/>
                <w:rtl w:val="0"/>
              </w:rPr>
              <w:t xml:space="preserve">EO 11246 / OFCCP affirmative-action regime abolished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6">
            <w:pPr>
              <w:spacing w:after="0" w:line="250" w:lineRule="auto"/>
              <w:rPr/>
            </w:pPr>
            <w:r w:rsidDel="00000000" w:rsidR="00000000" w:rsidRPr="00000000">
              <w:rPr>
                <w:rFonts w:ascii="Calibri" w:cs="Calibri" w:eastAsia="Calibri" w:hAnsi="Calibri"/>
                <w:color w:val="192127"/>
                <w:sz w:val="16"/>
                <w:szCs w:val="16"/>
                <w:rtl w:val="0"/>
              </w:rPr>
              <w:t xml:space="preserve">EO 14173, 21 Jan 2025; implementing rescission at </w:t>
            </w:r>
            <w:r w:rsidDel="00000000" w:rsidR="00000000" w:rsidRPr="00000000">
              <w:rPr>
                <w:rFonts w:ascii="Calibri" w:cs="Calibri" w:eastAsia="Calibri" w:hAnsi="Calibri"/>
                <w:b w:val="1"/>
                <w:bCs w:val="1"/>
                <w:color w:val="192127"/>
                <w:sz w:val="16"/>
                <w:szCs w:val="16"/>
                <w:rtl w:val="0"/>
              </w:rPr>
              <w:t xml:space="preserve">91 FR 54444</w:t>
            </w:r>
            <w:r w:rsidDel="00000000" w:rsidR="00000000" w:rsidRPr="00000000">
              <w:rPr>
                <w:rFonts w:ascii="Calibri" w:cs="Calibri" w:eastAsia="Calibri" w:hAnsi="Calibri"/>
                <w:color w:val="192127"/>
                <w:sz w:val="16"/>
                <w:szCs w:val="16"/>
                <w:rtl w:val="0"/>
              </w:rPr>
              <w:t xml:space="preserve">, 21 Aug 2026, effective 26 Oct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7">
            <w:pPr>
              <w:spacing w:after="0" w:line="250" w:lineRule="auto"/>
              <w:rPr/>
            </w:pPr>
            <w:r w:rsidDel="00000000" w:rsidR="00000000" w:rsidRPr="00000000">
              <w:rPr>
                <w:rFonts w:ascii="Calibri" w:cs="Calibri" w:eastAsia="Calibri" w:hAnsi="Calibri"/>
                <w:color w:val="192127"/>
                <w:sz w:val="16"/>
                <w:szCs w:val="16"/>
                <w:rtl w:val="0"/>
              </w:rPr>
              <w:t xml:space="preserve">Rescinds 41 CFR Parts 60-1, 60-2, 60-4, 60-20, 60-30, 60-40, 60-50, 60-999. </w:t>
            </w:r>
            <w:r w:rsidDel="00000000" w:rsidR="00000000" w:rsidRPr="00000000">
              <w:rPr>
                <w:rFonts w:ascii="Calibri" w:cs="Calibri" w:eastAsia="Calibri" w:hAnsi="Calibri"/>
                <w:b w:val="1"/>
                <w:bCs w:val="1"/>
                <w:color w:val="192127"/>
                <w:sz w:val="16"/>
                <w:szCs w:val="16"/>
                <w:rtl w:val="0"/>
              </w:rPr>
              <w:t xml:space="preserve">Important scope limit:</w:t>
            </w:r>
            <w:r w:rsidDel="00000000" w:rsidR="00000000" w:rsidRPr="00000000">
              <w:rPr>
                <w:rFonts w:ascii="Calibri" w:cs="Calibri" w:eastAsia="Calibri" w:hAnsi="Calibri"/>
                <w:color w:val="192127"/>
                <w:sz w:val="16"/>
                <w:szCs w:val="16"/>
                <w:rtl w:val="0"/>
              </w:rPr>
              <w:t xml:space="preserve"> Part 60-3 is rescinded “solely to the extent it was codified in the E.O. 11246 regulations,” and the rule expressly states it “does not impact other agencies’ interpretation and application of UGESP, or the existence of UGESP more broadly.” </w:t>
            </w:r>
            <w:r w:rsidDel="00000000" w:rsidR="00000000" w:rsidRPr="00000000">
              <w:rPr>
                <w:rFonts w:ascii="Calibri" w:cs="Calibri" w:eastAsia="Calibri" w:hAnsi="Calibri"/>
                <w:b w:val="1"/>
                <w:bCs w:val="1"/>
                <w:color w:val="192127"/>
                <w:sz w:val="16"/>
                <w:szCs w:val="16"/>
                <w:rtl w:val="0"/>
              </w:rPr>
              <w:t xml:space="preserve">Do not write that UGESP has been abolished.</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88">
            <w:pPr>
              <w:spacing w:after="0" w:line="250" w:lineRule="auto"/>
              <w:rPr/>
            </w:pPr>
            <w:r w:rsidDel="00000000" w:rsidR="00000000" w:rsidRPr="00000000">
              <w:rPr>
                <w:rFonts w:ascii="Calibri" w:cs="Calibri" w:eastAsia="Calibri" w:hAnsi="Calibri"/>
                <w:b w:val="1"/>
                <w:bCs w:val="1"/>
                <w:color w:val="192127"/>
                <w:sz w:val="16"/>
                <w:szCs w:val="16"/>
                <w:rtl w:val="0"/>
              </w:rPr>
              <w:t xml:space="preserve">Colorado AI Act repealed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9">
            <w:pPr>
              <w:spacing w:after="0" w:line="250" w:lineRule="auto"/>
              <w:rPr/>
            </w:pPr>
            <w:r w:rsidDel="00000000" w:rsidR="00000000" w:rsidRPr="00000000">
              <w:rPr>
                <w:rFonts w:ascii="Calibri" w:cs="Calibri" w:eastAsia="Calibri" w:hAnsi="Calibri"/>
                <w:color w:val="192127"/>
                <w:sz w:val="16"/>
                <w:szCs w:val="16"/>
                <w:rtl w:val="0"/>
              </w:rPr>
              <w:t xml:space="preserve">SB 26-189, passed 9 May 2026, replacement effective 1 Jan 2027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A">
            <w:pPr>
              <w:spacing w:after="0" w:line="250" w:lineRule="auto"/>
              <w:rPr/>
            </w:pPr>
            <w:r w:rsidDel="00000000" w:rsidR="00000000" w:rsidRPr="00000000">
              <w:rPr>
                <w:rFonts w:ascii="Calibri" w:cs="Calibri" w:eastAsia="Calibri" w:hAnsi="Calibri"/>
                <w:color w:val="192127"/>
                <w:sz w:val="16"/>
                <w:szCs w:val="16"/>
                <w:rtl w:val="0"/>
              </w:rPr>
              <w:t xml:space="preserve">SB 24-205’s duty of care, algorithmic-discrimination framework and impact-assessment regime are </w:t>
            </w:r>
            <w:r w:rsidDel="00000000" w:rsidR="00000000" w:rsidRPr="00000000">
              <w:rPr>
                <w:rFonts w:ascii="Calibri" w:cs="Calibri" w:eastAsia="Calibri" w:hAnsi="Calibri"/>
                <w:b w:val="1"/>
                <w:bCs w:val="1"/>
                <w:color w:val="192127"/>
                <w:sz w:val="16"/>
                <w:szCs w:val="16"/>
                <w:rtl w:val="0"/>
              </w:rPr>
              <w:t xml:space="preserve">gone</w:t>
            </w:r>
            <w:r w:rsidDel="00000000" w:rsidR="00000000" w:rsidRPr="00000000">
              <w:rPr>
                <w:rFonts w:ascii="Calibri" w:cs="Calibri" w:eastAsia="Calibri" w:hAnsi="Calibri"/>
                <w:color w:val="192127"/>
                <w:sz w:val="16"/>
                <w:szCs w:val="16"/>
                <w:rtl w:val="0"/>
              </w:rPr>
              <w:t xml:space="preserve">, replaced by a disclosure / explanation / human-review ADMT regime. Employment remains a covered domain. Traceable to EO 14365 of 11 December 2025, which named Colorado’s ban explicitly — the clearest causal deregulatory reversal in the dataset.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8B">
            <w:pPr>
              <w:spacing w:after="0" w:line="250" w:lineRule="auto"/>
              <w:rPr/>
            </w:pPr>
            <w:r w:rsidDel="00000000" w:rsidR="00000000" w:rsidRPr="00000000">
              <w:rPr>
                <w:rFonts w:ascii="Calibri" w:cs="Calibri" w:eastAsia="Calibri" w:hAnsi="Calibri"/>
                <w:b w:val="1"/>
                <w:bCs w:val="1"/>
                <w:color w:val="192127"/>
                <w:sz w:val="16"/>
                <w:szCs w:val="16"/>
                <w:rtl w:val="0"/>
              </w:rPr>
              <w:t xml:space="preserve">Texas TRAIGA sets an intent test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C">
            <w:pPr>
              <w:spacing w:after="0" w:line="250" w:lineRule="auto"/>
              <w:rPr/>
            </w:pPr>
            <w:r w:rsidDel="00000000" w:rsidR="00000000" w:rsidRPr="00000000">
              <w:rPr>
                <w:rFonts w:ascii="Calibri" w:cs="Calibri" w:eastAsia="Calibri" w:hAnsi="Calibri"/>
                <w:color w:val="192127"/>
                <w:sz w:val="16"/>
                <w:szCs w:val="16"/>
                <w:rtl w:val="0"/>
              </w:rPr>
              <w:t xml:space="preserve">HB 149, effective 1 Jan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D">
            <w:pPr>
              <w:spacing w:after="0" w:line="250" w:lineRule="auto"/>
              <w:rPr/>
            </w:pPr>
            <w:r w:rsidDel="00000000" w:rsidR="00000000" w:rsidRPr="00000000">
              <w:rPr>
                <w:rFonts w:ascii="Calibri" w:cs="Calibri" w:eastAsia="Calibri" w:hAnsi="Calibri"/>
                <w:color w:val="192127"/>
                <w:sz w:val="16"/>
                <w:szCs w:val="16"/>
                <w:rtl w:val="0"/>
              </w:rPr>
              <w:t xml:space="preserve">Requires </w:t>
            </w:r>
            <w:r w:rsidDel="00000000" w:rsidR="00000000" w:rsidRPr="00000000">
              <w:rPr>
                <w:rFonts w:ascii="Calibri" w:cs="Calibri" w:eastAsia="Calibri" w:hAnsi="Calibri"/>
                <w:i w:val="1"/>
                <w:iCs w:val="1"/>
                <w:color w:val="192127"/>
                <w:sz w:val="16"/>
                <w:szCs w:val="16"/>
                <w:rtl w:val="0"/>
              </w:rPr>
              <w:t xml:space="preserve">intent</w:t>
            </w:r>
            <w:r w:rsidDel="00000000" w:rsidR="00000000" w:rsidRPr="00000000">
              <w:rPr>
                <w:rFonts w:ascii="Calibri" w:cs="Calibri" w:eastAsia="Calibri" w:hAnsi="Calibri"/>
                <w:color w:val="192127"/>
                <w:sz w:val="16"/>
                <w:szCs w:val="16"/>
                <w:rtl w:val="0"/>
              </w:rPr>
              <w:t xml:space="preserve"> to discriminate; expressly, “a disparate impact is not sufficient by itself to demonstrate an intent to discriminate.” No bias-audit obligation, and it does not squarely address employment decisions. Demand effect essentially nil.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8E">
            <w:pPr>
              <w:spacing w:after="0" w:line="250" w:lineRule="auto"/>
              <w:rPr/>
            </w:pPr>
            <w:r w:rsidDel="00000000" w:rsidR="00000000" w:rsidRPr="00000000">
              <w:rPr>
                <w:rFonts w:ascii="Calibri" w:cs="Calibri" w:eastAsia="Calibri" w:hAnsi="Calibri"/>
                <w:b w:val="1"/>
                <w:bCs w:val="1"/>
                <w:color w:val="192127"/>
                <w:sz w:val="16"/>
                <w:szCs w:val="16"/>
                <w:rtl w:val="0"/>
              </w:rPr>
              <w:t xml:space="preserve">MHPAEA 2024 rules unenforced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8F">
            <w:pPr>
              <w:spacing w:after="0" w:line="250" w:lineRule="auto"/>
              <w:rPr/>
            </w:pPr>
            <w:r w:rsidDel="00000000" w:rsidR="00000000" w:rsidRPr="00000000">
              <w:rPr>
                <w:rFonts w:ascii="Calibri" w:cs="Calibri" w:eastAsia="Calibri" w:hAnsi="Calibri"/>
                <w:color w:val="192127"/>
                <w:sz w:val="16"/>
                <w:szCs w:val="16"/>
                <w:rtl w:val="0"/>
              </w:rPr>
              <w:t xml:space="preserve">Non-enforcement announced 15 May 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90">
            <w:pPr>
              <w:spacing w:after="0" w:line="250" w:lineRule="auto"/>
              <w:rPr/>
            </w:pPr>
            <w:r w:rsidDel="00000000" w:rsidR="00000000" w:rsidRPr="00000000">
              <w:rPr>
                <w:rFonts w:ascii="Calibri" w:cs="Calibri" w:eastAsia="Calibri" w:hAnsi="Calibri"/>
                <w:color w:val="192127"/>
                <w:sz w:val="16"/>
                <w:szCs w:val="16"/>
                <w:rtl w:val="0"/>
              </w:rPr>
              <w:t xml:space="preserve">The “meaningful benefits” requirement, the operational-compliance and outcomes-data collection, and the fiduciary certification are unenforced pending the ERIC litigation plus 18 months — realistically into 2027–28. The provision that would have forced plans to </w:t>
            </w:r>
            <w:r w:rsidDel="00000000" w:rsidR="00000000" w:rsidRPr="00000000">
              <w:rPr>
                <w:rFonts w:ascii="Calibri" w:cs="Calibri" w:eastAsia="Calibri" w:hAnsi="Calibri"/>
                <w:i w:val="1"/>
                <w:iCs w:val="1"/>
                <w:color w:val="192127"/>
                <w:sz w:val="16"/>
                <w:szCs w:val="16"/>
                <w:rtl w:val="0"/>
              </w:rPr>
              <w:t xml:space="preserve">measure</w:t>
            </w:r>
            <w:r w:rsidDel="00000000" w:rsidR="00000000" w:rsidRPr="00000000">
              <w:rPr>
                <w:rFonts w:ascii="Calibri" w:cs="Calibri" w:eastAsia="Calibri" w:hAnsi="Calibri"/>
                <w:color w:val="192127"/>
                <w:sz w:val="16"/>
                <w:szCs w:val="16"/>
                <w:rtl w:val="0"/>
              </w:rPr>
              <w:t xml:space="preserve"> behavioural-health access and network adequacy is the one that lapsed.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91">
            <w:pPr>
              <w:spacing w:after="0" w:line="250" w:lineRule="auto"/>
              <w:rPr/>
            </w:pPr>
            <w:r w:rsidDel="00000000" w:rsidR="00000000" w:rsidRPr="00000000">
              <w:rPr>
                <w:rFonts w:ascii="Calibri" w:cs="Calibri" w:eastAsia="Calibri" w:hAnsi="Calibri"/>
                <w:b w:val="1"/>
                <w:bCs w:val="1"/>
                <w:color w:val="192127"/>
                <w:sz w:val="16"/>
                <w:szCs w:val="16"/>
                <w:rtl w:val="0"/>
              </w:rPr>
              <w:t xml:space="preserve">Pay transparency transposition failure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92">
            <w:pPr>
              <w:spacing w:after="0" w:line="250" w:lineRule="auto"/>
              <w:rPr/>
            </w:pPr>
            <w:r w:rsidDel="00000000" w:rsidR="00000000" w:rsidRPr="00000000">
              <w:rPr>
                <w:rFonts w:ascii="Calibri" w:cs="Calibri" w:eastAsia="Calibri" w:hAnsi="Calibri"/>
                <w:color w:val="192127"/>
                <w:sz w:val="16"/>
                <w:szCs w:val="16"/>
                <w:rtl w:val="0"/>
              </w:rPr>
              <w:t xml:space="preserve">Deadline 7 June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93">
            <w:pPr>
              <w:spacing w:after="0" w:line="250" w:lineRule="auto"/>
              <w:rPr/>
            </w:pPr>
            <w:r w:rsidDel="00000000" w:rsidR="00000000" w:rsidRPr="00000000">
              <w:rPr>
                <w:rFonts w:ascii="Calibri" w:cs="Calibri" w:eastAsia="Calibri" w:hAnsi="Calibri"/>
                <w:color w:val="192127"/>
                <w:sz w:val="16"/>
                <w:szCs w:val="16"/>
                <w:rtl w:val="0"/>
              </w:rPr>
              <w:t xml:space="preserve">No member state had full nationwide transposition in force at the deadline. Fully adopted: Slovakia, Lithuania, Italy. Partly in force: Belgium, Czechia, Malta, Poland. </w:t>
            </w:r>
            <w:r w:rsidDel="00000000" w:rsidR="00000000" w:rsidRPr="00000000">
              <w:rPr>
                <w:rFonts w:ascii="Calibri" w:cs="Calibri" w:eastAsia="Calibri" w:hAnsi="Calibri"/>
                <w:b w:val="1"/>
                <w:bCs w:val="1"/>
                <w:color w:val="192127"/>
                <w:sz w:val="16"/>
                <w:szCs w:val="16"/>
                <w:rtl w:val="0"/>
              </w:rPr>
              <w:t xml:space="preserve">No published draft: Germany</w:t>
            </w:r>
            <w:r w:rsidDel="00000000" w:rsidR="00000000" w:rsidRPr="00000000">
              <w:rPr>
                <w:rFonts w:ascii="Calibri" w:cs="Calibri" w:eastAsia="Calibri" w:hAnsi="Calibri"/>
                <w:color w:val="192127"/>
                <w:sz w:val="16"/>
                <w:szCs w:val="16"/>
                <w:rtl w:val="0"/>
              </w:rPr>
              <w:t xml:space="preserve">, Austria, Croatia, Estonia, Greece, Hungary, Latvia, Luxembourg, Portugal, Romania, Slovenia, Spain. </w:t>
            </w:r>
            <w:r w:rsidDel="00000000" w:rsidR="00000000" w:rsidRPr="00000000">
              <w:rPr>
                <w:rFonts w:ascii="Calibri" w:cs="Calibri" w:eastAsia="Calibri" w:hAnsi="Calibri"/>
                <w:b w:val="1"/>
                <w:bCs w:val="1"/>
                <w:color w:val="192127"/>
                <w:sz w:val="16"/>
                <w:szCs w:val="16"/>
                <w:rtl w:val="0"/>
              </w:rPr>
              <w:t xml:space="preserve">Sweden withdrew its draft on 26 March 2026</w:t>
            </w:r>
            <w:r w:rsidDel="00000000" w:rsidR="00000000" w:rsidRPr="00000000">
              <w:rPr>
                <w:rFonts w:ascii="Calibri" w:cs="Calibri" w:eastAsia="Calibri" w:hAnsi="Calibri"/>
                <w:color w:val="192127"/>
                <w:sz w:val="16"/>
                <w:szCs w:val="16"/>
                <w:rtl w:val="0"/>
              </w:rPr>
              <w:t xml:space="preserve"> and asked for EU-level renegotiation; the Netherlands formally deferred to 1 Jan 2027. This is delay rather than repeal — directives bind irrespective of transposition and the Art. 157 TFEU equal-pay acquis stands — but Sweden’s move is the first sign of substantive retreat.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onsolas" w:cs="Consolas" w:eastAsia="Consolas" w:hAnsi="Consolas"/>
                <w:b w:val="1"/>
                <w:bCs w:val="1"/>
                <w:color w:val="654873"/>
                <w:sz w:val="16"/>
                <w:szCs w:val="16"/>
                <w:rtl w:val="0"/>
              </w:rPr>
              <w:t xml:space="preserve"> [C]</w:t>
            </w:r>
            <w:r w:rsidDel="00000000" w:rsidR="00000000" w:rsidRPr="00000000">
              <w:rPr>
                <w:rtl w:val="0"/>
              </w:rPr>
            </w:r>
          </w:p>
        </w:tc>
      </w:tr>
    </w:tbl>
    <w:p w:rsidR="00000000" w:rsidDel="00000000" w:rsidP="00000000" w:rsidRDefault="00000000" w:rsidRPr="00000000" w14:paraId="00000294">
      <w:pPr>
        <w:spacing w:after="200" w:lineRule="auto"/>
        <w:rPr/>
      </w:pPr>
      <w:r w:rsidDel="00000000" w:rsidR="00000000" w:rsidRPr="00000000">
        <w:rPr>
          <w:rtl w:val="0"/>
        </w:rPr>
      </w:r>
    </w:p>
    <w:tbl>
      <w:tblPr>
        <w:tblStyle w:val="Table27"/>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295">
            <w:pPr>
              <w:spacing w:after="80" w:lineRule="auto"/>
              <w:rPr/>
            </w:pPr>
            <w:r w:rsidDel="00000000" w:rsidR="00000000" w:rsidRPr="00000000">
              <w:rPr>
                <w:rFonts w:ascii="Consolas" w:cs="Consolas" w:eastAsia="Consolas" w:hAnsi="Consolas"/>
                <w:b w:val="1"/>
                <w:bCs w:val="1"/>
                <w:color w:val="0e6259"/>
                <w:sz w:val="14"/>
                <w:szCs w:val="14"/>
                <w:rtl w:val="0"/>
              </w:rPr>
              <w:t xml:space="preserve">THE STRUCTURAL READ ON THE ROLLBACK WAVE</w:t>
            </w:r>
            <w:r w:rsidDel="00000000" w:rsidR="00000000" w:rsidRPr="00000000">
              <w:rPr>
                <w:rtl w:val="0"/>
              </w:rPr>
            </w:r>
          </w:p>
          <w:p w:rsidR="00000000" w:rsidDel="00000000" w:rsidP="00000000" w:rsidRDefault="00000000" w:rsidRPr="00000000" w14:paraId="00000296">
            <w:pPr>
              <w:spacing w:after="120" w:before="0" w:line="276" w:lineRule="auto"/>
              <w:rPr/>
            </w:pPr>
            <w:r w:rsidDel="00000000" w:rsidR="00000000" w:rsidRPr="00000000">
              <w:rPr>
                <w:rFonts w:ascii="Calibri" w:cs="Calibri" w:eastAsia="Calibri" w:hAnsi="Calibri"/>
                <w:color w:val="192127"/>
                <w:sz w:val="19"/>
                <w:szCs w:val="19"/>
                <w:rtl w:val="0"/>
              </w:rPr>
              <w:t xml:space="preserve">The 2025–26 pattern is </w:t>
            </w:r>
            <w:r w:rsidDel="00000000" w:rsidR="00000000" w:rsidRPr="00000000">
              <w:rPr>
                <w:rFonts w:ascii="Calibri" w:cs="Calibri" w:eastAsia="Calibri" w:hAnsi="Calibri"/>
                <w:b w:val="1"/>
                <w:bCs w:val="1"/>
                <w:color w:val="192127"/>
                <w:sz w:val="19"/>
                <w:szCs w:val="19"/>
                <w:rtl w:val="0"/>
              </w:rPr>
              <w:t xml:space="preserve">not deregulation of psychological substance but deregulation of reporting and process.</w:t>
            </w:r>
            <w:r w:rsidDel="00000000" w:rsidR="00000000" w:rsidRPr="00000000">
              <w:rPr>
                <w:rFonts w:ascii="Calibri" w:cs="Calibri" w:eastAsia="Calibri" w:hAnsi="Calibri"/>
                <w:color w:val="192127"/>
                <w:sz w:val="19"/>
                <w:szCs w:val="19"/>
                <w:rtl w:val="0"/>
              </w:rPr>
              <w:t xml:space="preserve"> Every rollback removed a disclosure, a timetable, a safe harbour or an assessment template. </w:t>
            </w:r>
            <w:r w:rsidDel="00000000" w:rsidR="00000000" w:rsidRPr="00000000">
              <w:rPr>
                <w:rFonts w:ascii="Calibri" w:cs="Calibri" w:eastAsia="Calibri" w:hAnsi="Calibri"/>
                <w:b w:val="1"/>
                <w:bCs w:val="1"/>
                <w:color w:val="192127"/>
                <w:sz w:val="19"/>
                <w:szCs w:val="19"/>
                <w:rtl w:val="0"/>
              </w:rPr>
              <w:t xml:space="preserve">Not one removed a substantive prohibition on how humans may be measured or managed.</w:t>
            </w:r>
            <w:r w:rsidDel="00000000" w:rsidR="00000000" w:rsidRPr="00000000">
              <w:rPr>
                <w:rFonts w:ascii="Calibri" w:cs="Calibri" w:eastAsia="Calibri" w:hAnsi="Calibri"/>
                <w:color w:val="192127"/>
                <w:sz w:val="19"/>
                <w:szCs w:val="19"/>
                <w:rtl w:val="0"/>
              </w:rPr>
              <w:t xml:space="preserve"> AI Act Art. 5(1)(f), platform-work Art. 7, pay-directive Art. 4(4), </w:t>
            </w:r>
            <w:r w:rsidDel="00000000" w:rsidR="00000000" w:rsidRPr="00000000">
              <w:rPr>
                <w:rFonts w:ascii="Calibri" w:cs="Calibri" w:eastAsia="Calibri" w:hAnsi="Calibri"/>
                <w:i w:val="1"/>
                <w:iCs w:val="1"/>
                <w:color w:val="192127"/>
                <w:sz w:val="19"/>
                <w:szCs w:val="19"/>
                <w:rtl w:val="0"/>
              </w:rPr>
              <w:t xml:space="preserve">ArbSchG § 5(3) Nr. 6</w:t>
            </w:r>
            <w:r w:rsidDel="00000000" w:rsidR="00000000" w:rsidRPr="00000000">
              <w:rPr>
                <w:rFonts w:ascii="Calibri" w:cs="Calibri" w:eastAsia="Calibri" w:hAnsi="Calibri"/>
                <w:color w:val="192127"/>
                <w:sz w:val="19"/>
                <w:szCs w:val="19"/>
                <w:rtl w:val="0"/>
              </w:rPr>
              <w:t xml:space="preserve"> and the </w:t>
            </w:r>
            <w:r w:rsidDel="00000000" w:rsidR="00000000" w:rsidRPr="00000000">
              <w:rPr>
                <w:rFonts w:ascii="Calibri" w:cs="Calibri" w:eastAsia="Calibri" w:hAnsi="Calibri"/>
                <w:i w:val="1"/>
                <w:iCs w:val="1"/>
                <w:color w:val="192127"/>
                <w:sz w:val="19"/>
                <w:szCs w:val="19"/>
                <w:rtl w:val="0"/>
              </w:rPr>
              <w:t xml:space="preserve">BetrVG</w:t>
            </w:r>
            <w:r w:rsidDel="00000000" w:rsidR="00000000" w:rsidRPr="00000000">
              <w:rPr>
                <w:rFonts w:ascii="Calibri" w:cs="Calibri" w:eastAsia="Calibri" w:hAnsi="Calibri"/>
                <w:color w:val="192127"/>
                <w:sz w:val="19"/>
                <w:szCs w:val="19"/>
                <w:rtl w:val="0"/>
              </w:rPr>
              <w:t xml:space="preserve"> co-determination rights all stand untouched.</w:t>
            </w:r>
            <w:r w:rsidDel="00000000" w:rsidR="00000000" w:rsidRPr="00000000">
              <w:rPr>
                <w:rtl w:val="0"/>
              </w:rPr>
            </w:r>
          </w:p>
          <w:p w:rsidR="00000000" w:rsidDel="00000000" w:rsidP="00000000" w:rsidRDefault="00000000" w:rsidRPr="00000000" w14:paraId="00000297">
            <w:pPr>
              <w:spacing w:after="0" w:before="0" w:line="276" w:lineRule="auto"/>
              <w:rPr/>
            </w:pPr>
            <w:r w:rsidDel="00000000" w:rsidR="00000000" w:rsidRPr="00000000">
              <w:rPr>
                <w:rFonts w:ascii="Calibri" w:cs="Calibri" w:eastAsia="Calibri" w:hAnsi="Calibri"/>
                <w:color w:val="192127"/>
                <w:sz w:val="19"/>
                <w:szCs w:val="19"/>
                <w:rtl w:val="0"/>
              </w:rPr>
              <w:t xml:space="preserve">The consequence is a change of </w:t>
            </w:r>
            <w:r w:rsidDel="00000000" w:rsidR="00000000" w:rsidRPr="00000000">
              <w:rPr>
                <w:rFonts w:ascii="Calibri" w:cs="Calibri" w:eastAsia="Calibri" w:hAnsi="Calibri"/>
                <w:i w:val="1"/>
                <w:iCs w:val="1"/>
                <w:color w:val="192127"/>
                <w:sz w:val="19"/>
                <w:szCs w:val="19"/>
                <w:rtl w:val="0"/>
              </w:rPr>
              <w:t xml:space="preserve">buyer</w:t>
            </w:r>
            <w:r w:rsidDel="00000000" w:rsidR="00000000" w:rsidRPr="00000000">
              <w:rPr>
                <w:rFonts w:ascii="Calibri" w:cs="Calibri" w:eastAsia="Calibri" w:hAnsi="Calibri"/>
                <w:color w:val="192127"/>
                <w:sz w:val="19"/>
                <w:szCs w:val="19"/>
                <w:rtl w:val="0"/>
              </w:rPr>
              <w:t xml:space="preserve">: away from sustainability, compliance and HR-reporting functions, whose mandates evaporated, and toward legal, works councils and risk — whose exposure </w:t>
            </w:r>
            <w:r w:rsidDel="00000000" w:rsidR="00000000" w:rsidRPr="00000000">
              <w:rPr>
                <w:rFonts w:ascii="Calibri" w:cs="Calibri" w:eastAsia="Calibri" w:hAnsi="Calibri"/>
                <w:i w:val="1"/>
                <w:iCs w:val="1"/>
                <w:color w:val="192127"/>
                <w:sz w:val="19"/>
                <w:szCs w:val="19"/>
                <w:rtl w:val="0"/>
              </w:rPr>
              <w:t xml:space="preserve">increased</w:t>
            </w:r>
            <w:r w:rsidDel="00000000" w:rsidR="00000000" w:rsidRPr="00000000">
              <w:rPr>
                <w:rFonts w:ascii="Calibri" w:cs="Calibri" w:eastAsia="Calibri" w:hAnsi="Calibri"/>
                <w:color w:val="192127"/>
                <w:sz w:val="19"/>
                <w:szCs w:val="19"/>
                <w:rtl w:val="0"/>
              </w:rPr>
              <w:t xml:space="preserve"> precisely because the safe harbours went. Demand relocated more than it fell. But it relocated into budgets that are smaller, more adversarial, and concentrated in fewer expert hands.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298">
      <w:pPr>
        <w:spacing w:after="100" w:before="0" w:line="276" w:lineRule="auto"/>
        <w:rPr/>
      </w:pPr>
      <w:r w:rsidDel="00000000" w:rsidR="00000000" w:rsidRPr="00000000">
        <w:rPr>
          <w:rtl w:val="0"/>
        </w:rPr>
      </w:r>
    </w:p>
    <w:tbl>
      <w:tblPr>
        <w:tblStyle w:val="Table28"/>
        <w:tblW w:w="9026.0" w:type="dxa"/>
        <w:jc w:val="left"/>
        <w:tblBorders>
          <w:top w:color="000000" w:space="0" w:sz="0" w:val="nil"/>
          <w:left w:color="55636d"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2f6f5" w:val="clear"/>
            <w:tcMar>
              <w:top w:w="170.0" w:type="dxa"/>
              <w:left w:w="220.0" w:type="dxa"/>
              <w:bottom w:w="170.0" w:type="dxa"/>
              <w:right w:w="200.0" w:type="dxa"/>
            </w:tcMar>
          </w:tcPr>
          <w:p w:rsidR="00000000" w:rsidDel="00000000" w:rsidP="00000000" w:rsidRDefault="00000000" w:rsidRPr="00000000" w14:paraId="00000299">
            <w:pPr>
              <w:spacing w:after="80" w:lineRule="auto"/>
              <w:rPr/>
            </w:pPr>
            <w:r w:rsidDel="00000000" w:rsidR="00000000" w:rsidRPr="00000000">
              <w:rPr>
                <w:rFonts w:ascii="Consolas" w:cs="Consolas" w:eastAsia="Consolas" w:hAnsi="Consolas"/>
                <w:b w:val="1"/>
                <w:bCs w:val="1"/>
                <w:color w:val="55636d"/>
                <w:sz w:val="14"/>
                <w:szCs w:val="14"/>
                <w:rtl w:val="0"/>
              </w:rPr>
              <w:t xml:space="preserve">THE UGESP PARADOX — WORTH THINKING THROUGH CAREFULLY</w:t>
            </w:r>
            <w:r w:rsidDel="00000000" w:rsidR="00000000" w:rsidRPr="00000000">
              <w:rPr>
                <w:rtl w:val="0"/>
              </w:rPr>
            </w:r>
          </w:p>
          <w:p w:rsidR="00000000" w:rsidDel="00000000" w:rsidP="00000000" w:rsidRDefault="00000000" w:rsidRPr="00000000" w14:paraId="0000029A">
            <w:pPr>
              <w:spacing w:after="120" w:before="0" w:line="276" w:lineRule="auto"/>
              <w:rPr/>
            </w:pPr>
            <w:r w:rsidDel="00000000" w:rsidR="00000000" w:rsidRPr="00000000">
              <w:rPr>
                <w:rFonts w:ascii="Calibri" w:cs="Calibri" w:eastAsia="Calibri" w:hAnsi="Calibri"/>
                <w:color w:val="192127"/>
                <w:sz w:val="19"/>
                <w:szCs w:val="19"/>
                <w:rtl w:val="0"/>
              </w:rPr>
              <w:t xml:space="preserve">UGESP is the reason US organisations pay I-O psychologists: </w:t>
            </w:r>
            <w:r w:rsidDel="00000000" w:rsidR="00000000" w:rsidRPr="00000000">
              <w:rPr>
                <w:rFonts w:ascii="Consolas" w:cs="Consolas" w:eastAsia="Consolas" w:hAnsi="Consolas"/>
                <w:color w:val="192127"/>
                <w:sz w:val="17"/>
                <w:szCs w:val="17"/>
                <w:rtl w:val="0"/>
              </w:rPr>
              <w:t xml:space="preserve">§ 1607.5</w:t>
            </w:r>
            <w:r w:rsidDel="00000000" w:rsidR="00000000" w:rsidRPr="00000000">
              <w:rPr>
                <w:rFonts w:ascii="Calibri" w:cs="Calibri" w:eastAsia="Calibri" w:hAnsi="Calibri"/>
                <w:color w:val="192127"/>
                <w:sz w:val="19"/>
                <w:szCs w:val="19"/>
                <w:rtl w:val="0"/>
              </w:rPr>
              <w:t xml:space="preserve"> and </w:t>
            </w:r>
            <w:r w:rsidDel="00000000" w:rsidR="00000000" w:rsidRPr="00000000">
              <w:rPr>
                <w:rFonts w:ascii="Consolas" w:cs="Consolas" w:eastAsia="Consolas" w:hAnsi="Consolas"/>
                <w:color w:val="192127"/>
                <w:sz w:val="17"/>
                <w:szCs w:val="17"/>
                <w:rtl w:val="0"/>
              </w:rPr>
              <w:t xml:space="preserve">§ 1607.14</w:t>
            </w:r>
            <w:r w:rsidDel="00000000" w:rsidR="00000000" w:rsidRPr="00000000">
              <w:rPr>
                <w:rFonts w:ascii="Calibri" w:cs="Calibri" w:eastAsia="Calibri" w:hAnsi="Calibri"/>
                <w:color w:val="192127"/>
                <w:sz w:val="19"/>
                <w:szCs w:val="19"/>
                <w:rtl w:val="0"/>
              </w:rPr>
              <w:t xml:space="preserve"> define what a defensible validation study </w:t>
            </w:r>
            <w:r w:rsidDel="00000000" w:rsidR="00000000" w:rsidRPr="00000000">
              <w:rPr>
                <w:rFonts w:ascii="Calibri" w:cs="Calibri" w:eastAsia="Calibri" w:hAnsi="Calibri"/>
                <w:i w:val="1"/>
                <w:iCs w:val="1"/>
                <w:color w:val="192127"/>
                <w:sz w:val="19"/>
                <w:szCs w:val="19"/>
                <w:rtl w:val="0"/>
              </w:rPr>
              <w:t xml:space="preserve">is</w:t>
            </w:r>
            <w:r w:rsidDel="00000000" w:rsidR="00000000" w:rsidRPr="00000000">
              <w:rPr>
                <w:rFonts w:ascii="Calibri" w:cs="Calibri" w:eastAsia="Calibri" w:hAnsi="Calibri"/>
                <w:color w:val="192127"/>
                <w:sz w:val="19"/>
                <w:szCs w:val="19"/>
                <w:rtl w:val="0"/>
              </w:rPr>
              <w:t xml:space="preserve">, and </w:t>
            </w:r>
            <w:r w:rsidDel="00000000" w:rsidR="00000000" w:rsidRPr="00000000">
              <w:rPr>
                <w:rFonts w:ascii="Consolas" w:cs="Consolas" w:eastAsia="Consolas" w:hAnsi="Consolas"/>
                <w:color w:val="192127"/>
                <w:sz w:val="17"/>
                <w:szCs w:val="17"/>
                <w:rtl w:val="0"/>
              </w:rPr>
              <w:t xml:space="preserve">§ 1607.15</w:t>
            </w:r>
            <w:r w:rsidDel="00000000" w:rsidR="00000000" w:rsidRPr="00000000">
              <w:rPr>
                <w:rFonts w:ascii="Calibri" w:cs="Calibri" w:eastAsia="Calibri" w:hAnsi="Calibri"/>
                <w:color w:val="192127"/>
                <w:sz w:val="19"/>
                <w:szCs w:val="19"/>
                <w:rtl w:val="0"/>
              </w:rPr>
              <w:t xml:space="preserve"> defines what must be documented. Rescinding the interpretive guidelines removes the </w:t>
            </w:r>
            <w:r w:rsidDel="00000000" w:rsidR="00000000" w:rsidRPr="00000000">
              <w:rPr>
                <w:rFonts w:ascii="Calibri" w:cs="Calibri" w:eastAsia="Calibri" w:hAnsi="Calibri"/>
                <w:b w:val="1"/>
                <w:bCs w:val="1"/>
                <w:color w:val="192127"/>
                <w:sz w:val="19"/>
                <w:szCs w:val="19"/>
                <w:rtl w:val="0"/>
              </w:rPr>
              <w:t xml:space="preserve">validation safe harbour while leaving statutory disparate-impact liability intact</w:t>
            </w:r>
            <w:r w:rsidDel="00000000" w:rsidR="00000000" w:rsidRPr="00000000">
              <w:rPr>
                <w:rFonts w:ascii="Calibri" w:cs="Calibri" w:eastAsia="Calibri" w:hAnsi="Calibri"/>
                <w:color w:val="192127"/>
                <w:sz w:val="19"/>
                <w:szCs w:val="19"/>
                <w:rtl w:val="0"/>
              </w:rPr>
              <w:t xml:space="preserve"> — a legally incoherent position that cuts both ways.</w:t>
            </w:r>
            <w:r w:rsidDel="00000000" w:rsidR="00000000" w:rsidRPr="00000000">
              <w:rPr>
                <w:rtl w:val="0"/>
              </w:rPr>
            </w:r>
          </w:p>
          <w:p w:rsidR="00000000" w:rsidDel="00000000" w:rsidP="00000000" w:rsidRDefault="00000000" w:rsidRPr="00000000" w14:paraId="0000029B">
            <w:pPr>
              <w:spacing w:after="120" w:before="0" w:line="276" w:lineRule="auto"/>
              <w:rPr/>
            </w:pPr>
            <w:r w:rsidDel="00000000" w:rsidR="00000000" w:rsidRPr="00000000">
              <w:rPr>
                <w:rFonts w:ascii="Calibri" w:cs="Calibri" w:eastAsia="Calibri" w:hAnsi="Calibri"/>
                <w:i w:val="1"/>
                <w:iCs w:val="1"/>
                <w:color w:val="192127"/>
                <w:sz w:val="19"/>
                <w:szCs w:val="19"/>
                <w:rtl w:val="0"/>
              </w:rPr>
              <w:t xml:space="preserve">Demand-destroying:</w:t>
            </w:r>
            <w:r w:rsidDel="00000000" w:rsidR="00000000" w:rsidRPr="00000000">
              <w:rPr>
                <w:rFonts w:ascii="Calibri" w:cs="Calibri" w:eastAsia="Calibri" w:hAnsi="Calibri"/>
                <w:color w:val="192127"/>
                <w:sz w:val="19"/>
                <w:szCs w:val="19"/>
                <w:rtl w:val="0"/>
              </w:rPr>
              <w:t xml:space="preserve"> no regulatory requirement to validate and no recordkeeping duty, so routine compliance validation and the annual adverse-impact reporting business collapse. </w:t>
            </w:r>
            <w:r w:rsidDel="00000000" w:rsidR="00000000" w:rsidRPr="00000000">
              <w:rPr>
                <w:rFonts w:ascii="Calibri" w:cs="Calibri" w:eastAsia="Calibri" w:hAnsi="Calibri"/>
                <w:i w:val="1"/>
                <w:iCs w:val="1"/>
                <w:color w:val="192127"/>
                <w:sz w:val="19"/>
                <w:szCs w:val="19"/>
                <w:rtl w:val="0"/>
              </w:rPr>
              <w:t xml:space="preserve">Demand-creating:</w:t>
            </w:r>
            <w:r w:rsidDel="00000000" w:rsidR="00000000" w:rsidRPr="00000000">
              <w:rPr>
                <w:rFonts w:ascii="Calibri" w:cs="Calibri" w:eastAsia="Calibri" w:hAnsi="Calibri"/>
                <w:color w:val="192127"/>
                <w:sz w:val="19"/>
                <w:szCs w:val="19"/>
                <w:rtl w:val="0"/>
              </w:rPr>
              <w:t xml:space="preserve"> with no safe harbour and § 2000e-2(k) still live, “job-related and consistent with business necessity” becomes a pure expert-witness contest governed by </w:t>
            </w:r>
            <w:r w:rsidDel="00000000" w:rsidR="00000000" w:rsidRPr="00000000">
              <w:rPr>
                <w:rFonts w:ascii="Calibri" w:cs="Calibri" w:eastAsia="Calibri" w:hAnsi="Calibri"/>
                <w:i w:val="1"/>
                <w:iCs w:val="1"/>
                <w:color w:val="192127"/>
                <w:sz w:val="19"/>
                <w:szCs w:val="19"/>
                <w:rtl w:val="0"/>
              </w:rPr>
              <w:t xml:space="preserve">Daubert</w:t>
            </w:r>
            <w:r w:rsidDel="00000000" w:rsidR="00000000" w:rsidRPr="00000000">
              <w:rPr>
                <w:rFonts w:ascii="Calibri" w:cs="Calibri" w:eastAsia="Calibri" w:hAnsi="Calibri"/>
                <w:color w:val="192127"/>
                <w:sz w:val="19"/>
                <w:szCs w:val="19"/>
                <w:rtl w:val="0"/>
              </w:rPr>
              <w:t xml:space="preserve"> and by the SIOP </w:t>
            </w:r>
            <w:r w:rsidDel="00000000" w:rsidR="00000000" w:rsidRPr="00000000">
              <w:rPr>
                <w:rFonts w:ascii="Calibri" w:cs="Calibri" w:eastAsia="Calibri" w:hAnsi="Calibri"/>
                <w:i w:val="1"/>
                <w:iCs w:val="1"/>
                <w:color w:val="192127"/>
                <w:sz w:val="19"/>
                <w:szCs w:val="19"/>
                <w:rtl w:val="0"/>
              </w:rPr>
              <w:t xml:space="preserve">Principles</w:t>
            </w:r>
            <w:r w:rsidDel="00000000" w:rsidR="00000000" w:rsidRPr="00000000">
              <w:rPr>
                <w:rFonts w:ascii="Calibri" w:cs="Calibri" w:eastAsia="Calibri" w:hAnsi="Calibri"/>
                <w:color w:val="192127"/>
                <w:sz w:val="19"/>
                <w:szCs w:val="19"/>
                <w:rtl w:val="0"/>
              </w:rPr>
              <w:t xml:space="preserve"> and the </w:t>
            </w:r>
            <w:r w:rsidDel="00000000" w:rsidR="00000000" w:rsidRPr="00000000">
              <w:rPr>
                <w:rFonts w:ascii="Calibri" w:cs="Calibri" w:eastAsia="Calibri" w:hAnsi="Calibri"/>
                <w:i w:val="1"/>
                <w:iCs w:val="1"/>
                <w:color w:val="192127"/>
                <w:sz w:val="19"/>
                <w:szCs w:val="19"/>
                <w:rtl w:val="0"/>
              </w:rPr>
              <w:t xml:space="preserve">Standards</w:t>
            </w:r>
            <w:r w:rsidDel="00000000" w:rsidR="00000000" w:rsidRPr="00000000">
              <w:rPr>
                <w:rFonts w:ascii="Calibri" w:cs="Calibri" w:eastAsia="Calibri" w:hAnsi="Calibri"/>
                <w:color w:val="192127"/>
                <w:sz w:val="19"/>
                <w:szCs w:val="19"/>
                <w:rtl w:val="0"/>
              </w:rPr>
              <w:t xml:space="preserve"> rather than by a federal rulebook.</w:t>
            </w:r>
            <w:r w:rsidDel="00000000" w:rsidR="00000000" w:rsidRPr="00000000">
              <w:rPr>
                <w:rtl w:val="0"/>
              </w:rPr>
            </w:r>
          </w:p>
          <w:p w:rsidR="00000000" w:rsidDel="00000000" w:rsidP="00000000" w:rsidRDefault="00000000" w:rsidRPr="00000000" w14:paraId="0000029C">
            <w:pPr>
              <w:spacing w:after="0" w:before="0" w:line="276" w:lineRule="auto"/>
              <w:rPr/>
            </w:pPr>
            <w:r w:rsidDel="00000000" w:rsidR="00000000" w:rsidRPr="00000000">
              <w:rPr>
                <w:rFonts w:ascii="Calibri" w:cs="Calibri" w:eastAsia="Calibri" w:hAnsi="Calibri"/>
                <w:b w:val="1"/>
                <w:bCs w:val="1"/>
                <w:color w:val="192127"/>
                <w:sz w:val="19"/>
                <w:szCs w:val="19"/>
                <w:rtl w:val="0"/>
              </w:rPr>
              <w:t xml:space="preserve">My assessment:</w:t>
            </w:r>
            <w:r w:rsidDel="00000000" w:rsidR="00000000" w:rsidRPr="00000000">
              <w:rPr>
                <w:rFonts w:ascii="Calibri" w:cs="Calibri" w:eastAsia="Calibri" w:hAnsi="Calibri"/>
                <w:color w:val="192127"/>
                <w:sz w:val="19"/>
                <w:szCs w:val="19"/>
                <w:rtl w:val="0"/>
              </w:rPr>
              <w:t xml:space="preserve"> net strongly negative on volume — the compliance floor disappears — and mildly positive on rate for a small litigation-expert elite. A significant secondary effect: professional-standards bodies become the </w:t>
            </w:r>
            <w:r w:rsidDel="00000000" w:rsidR="00000000" w:rsidRPr="00000000">
              <w:rPr>
                <w:rFonts w:ascii="Calibri" w:cs="Calibri" w:eastAsia="Calibri" w:hAnsi="Calibri"/>
                <w:i w:val="1"/>
                <w:iCs w:val="1"/>
                <w:color w:val="192127"/>
                <w:sz w:val="19"/>
                <w:szCs w:val="19"/>
                <w:rtl w:val="0"/>
              </w:rPr>
              <w:t xml:space="preserve">de facto</w:t>
            </w:r>
            <w:r w:rsidDel="00000000" w:rsidR="00000000" w:rsidRPr="00000000">
              <w:rPr>
                <w:rFonts w:ascii="Calibri" w:cs="Calibri" w:eastAsia="Calibri" w:hAnsi="Calibri"/>
                <w:color w:val="192127"/>
                <w:sz w:val="19"/>
                <w:szCs w:val="19"/>
                <w:rtl w:val="0"/>
              </w:rPr>
              <w:t xml:space="preserve"> authority on validity norms, which is a real shift in where the discipline’s standards are set.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654873"/>
                <w:sz w:val="15"/>
                <w:szCs w:val="15"/>
                <w:rtl w:val="0"/>
              </w:rPr>
              <w:t xml:space="preserve"> [C]</w:t>
            </w:r>
            <w:r w:rsidDel="00000000" w:rsidR="00000000" w:rsidRPr="00000000">
              <w:rPr>
                <w:rtl w:val="0"/>
              </w:rPr>
            </w:r>
          </w:p>
        </w:tc>
      </w:tr>
    </w:tbl>
    <w:p w:rsidR="00000000" w:rsidDel="00000000" w:rsidP="00000000" w:rsidRDefault="00000000" w:rsidRPr="00000000" w14:paraId="0000029D">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3.2  Is an EU psychosocial risks directive coming?</w:t>
      </w:r>
      <w:r w:rsidDel="00000000" w:rsidR="00000000" w:rsidRPr="00000000">
        <w:rPr>
          <w:rtl w:val="0"/>
        </w:rPr>
      </w:r>
    </w:p>
    <w:p w:rsidR="00000000" w:rsidDel="00000000" w:rsidP="00000000" w:rsidRDefault="00000000" w:rsidRPr="00000000" w14:paraId="0000029E">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There is no EU directive specifically on psychosocial risks</w:t>
      </w:r>
      <w:r w:rsidDel="00000000" w:rsidR="00000000" w:rsidRPr="00000000">
        <w:rPr>
          <w:rFonts w:ascii="Calibri" w:cs="Calibri" w:eastAsia="Calibri" w:hAnsi="Calibri"/>
          <w:color w:val="192127"/>
          <w:sz w:val="19"/>
          <w:szCs w:val="19"/>
          <w:rtl w:val="0"/>
        </w:rPr>
        <w:t xml:space="preserve">, and Directive 89/391/EEC covers them only indirectly — it does not mention psychosocial risks or work-related stress.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29F">
      <w:pPr>
        <w:spacing w:after="140" w:before="0" w:line="276" w:lineRule="auto"/>
        <w:rPr/>
      </w:pPr>
      <w:r w:rsidDel="00000000" w:rsidR="00000000" w:rsidRPr="00000000">
        <w:rPr>
          <w:rFonts w:ascii="Calibri" w:cs="Calibri" w:eastAsia="Calibri" w:hAnsi="Calibri"/>
          <w:color w:val="192127"/>
          <w:sz w:val="19"/>
          <w:szCs w:val="19"/>
          <w:rtl w:val="0"/>
        </w:rPr>
        <w:t xml:space="preserve">The trajectory of the demand for one is instructive. The European Parliament asked for it in its resolution of 5 July 2022 on mental health in the digital world of work, § 30 of which “calls on the Commission … to propose a legislative initiative … on the management of psychosocial risks and well-being at work.” The Commission’s June 2023 mental-health Communication — 20 flagship initiatives, </w:t>
      </w:r>
      <w:r w:rsidDel="00000000" w:rsidR="00000000" w:rsidRPr="00000000">
        <w:rPr>
          <w:rFonts w:ascii="Calibri" w:cs="Calibri" w:eastAsia="Calibri" w:hAnsi="Calibri"/>
          <w:b w:val="1"/>
          <w:bCs w:val="1"/>
          <w:color w:val="192127"/>
          <w:sz w:val="19"/>
          <w:szCs w:val="19"/>
          <w:rtl w:val="0"/>
        </w:rPr>
        <w:t xml:space="preserve">€1.23 billion</w:t>
      </w:r>
      <w:r w:rsidDel="00000000" w:rsidR="00000000" w:rsidRPr="00000000">
        <w:rPr>
          <w:rFonts w:ascii="Calibri" w:cs="Calibri" w:eastAsia="Calibri" w:hAnsi="Calibri"/>
          <w:color w:val="192127"/>
          <w:sz w:val="19"/>
          <w:szCs w:val="19"/>
          <w:rtl w:val="0"/>
        </w:rPr>
        <w:t xml:space="preserve"> across instruments — referenced “a possible future EU initiative on psycho-social risks at work.”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p w:rsidR="00000000" w:rsidDel="00000000" w:rsidP="00000000" w:rsidRDefault="00000000" w:rsidRPr="00000000" w14:paraId="000002A0">
      <w:pPr>
        <w:spacing w:after="140" w:before="0" w:line="276" w:lineRule="auto"/>
        <w:rPr/>
      </w:pPr>
      <w:r w:rsidDel="00000000" w:rsidR="00000000" w:rsidRPr="00000000">
        <w:rPr>
          <w:rFonts w:ascii="Calibri" w:cs="Calibri" w:eastAsia="Calibri" w:hAnsi="Calibri"/>
          <w:color w:val="192127"/>
          <w:sz w:val="19"/>
          <w:szCs w:val="19"/>
          <w:rtl w:val="0"/>
        </w:rPr>
        <w:t xml:space="preserve">By late 2025 that demand had been converted into something smaller. The </w:t>
      </w:r>
      <w:r w:rsidDel="00000000" w:rsidR="00000000" w:rsidRPr="00000000">
        <w:rPr>
          <w:rFonts w:ascii="Calibri" w:cs="Calibri" w:eastAsia="Calibri" w:hAnsi="Calibri"/>
          <w:b w:val="1"/>
          <w:bCs w:val="1"/>
          <w:color w:val="192127"/>
          <w:sz w:val="19"/>
          <w:szCs w:val="19"/>
          <w:rtl w:val="0"/>
        </w:rPr>
        <w:t xml:space="preserve">Quality Jobs Roadmap, COM(2025) 944 of 4 December 2025</w:t>
      </w:r>
      <w:r w:rsidDel="00000000" w:rsidR="00000000" w:rsidRPr="00000000">
        <w:rPr>
          <w:rFonts w:ascii="Calibri" w:cs="Calibri" w:eastAsia="Calibri" w:hAnsi="Calibri"/>
          <w:color w:val="192127"/>
          <w:sz w:val="19"/>
          <w:szCs w:val="19"/>
          <w:rtl w:val="0"/>
        </w:rPr>
        <w:t xml:space="preserve">, does </w:t>
      </w:r>
      <w:r w:rsidDel="00000000" w:rsidR="00000000" w:rsidRPr="00000000">
        <w:rPr>
          <w:rFonts w:ascii="Calibri" w:cs="Calibri" w:eastAsia="Calibri" w:hAnsi="Calibri"/>
          <w:i w:val="1"/>
          <w:iCs w:val="1"/>
          <w:color w:val="192127"/>
          <w:sz w:val="19"/>
          <w:szCs w:val="19"/>
          <w:rtl w:val="0"/>
        </w:rPr>
        <w:t xml:space="preserve">not</w:t>
      </w:r>
      <w:r w:rsidDel="00000000" w:rsidR="00000000" w:rsidRPr="00000000">
        <w:rPr>
          <w:rFonts w:ascii="Calibri" w:cs="Calibri" w:eastAsia="Calibri" w:hAnsi="Calibri"/>
          <w:color w:val="192127"/>
          <w:sz w:val="19"/>
          <w:szCs w:val="19"/>
          <w:rtl w:val="0"/>
        </w:rPr>
        <w:t xml:space="preserve"> propose a standalone directive. Instead the Commission commits to “review the Workplace and the Display Screen Equipment Directives … in particular, to better address psychosocial and ergonomic risks,” to report on OSH Framework Directive implementation by mid-2026, and to run “a Healthy Workplace campaign on mental health and psychosocial risks at work” in 2026–2028. The second-stage social-partner consultation on the Quality Jobs Act (20 July 2026) confirms the same approach, with trade unions still demanding binding psychosocial legislation.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tbl>
      <w:tblPr>
        <w:tblStyle w:val="Table29"/>
        <w:tblW w:w="9026.0" w:type="dxa"/>
        <w:jc w:val="left"/>
        <w:tblBorders>
          <w:top w:color="000000" w:space="0" w:sz="0" w:val="nil"/>
          <w:left w:color="55636d"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2f6f5" w:val="clear"/>
            <w:tcMar>
              <w:top w:w="170.0" w:type="dxa"/>
              <w:left w:w="220.0" w:type="dxa"/>
              <w:bottom w:w="170.0" w:type="dxa"/>
              <w:right w:w="200.0" w:type="dxa"/>
            </w:tcMar>
          </w:tcPr>
          <w:p w:rsidR="00000000" w:rsidDel="00000000" w:rsidP="00000000" w:rsidRDefault="00000000" w:rsidRPr="00000000" w14:paraId="000002A1">
            <w:pPr>
              <w:spacing w:after="80" w:lineRule="auto"/>
              <w:rPr/>
            </w:pPr>
            <w:r w:rsidDel="00000000" w:rsidR="00000000" w:rsidRPr="00000000">
              <w:rPr>
                <w:rFonts w:ascii="Consolas" w:cs="Consolas" w:eastAsia="Consolas" w:hAnsi="Consolas"/>
                <w:b w:val="1"/>
                <w:bCs w:val="1"/>
                <w:color w:val="55636d"/>
                <w:sz w:val="14"/>
                <w:szCs w:val="14"/>
                <w:rtl w:val="0"/>
              </w:rPr>
              <w:t xml:space="preserve">THE ONE DATABLE CATALYST · [[C]]</w:t>
            </w:r>
            <w:r w:rsidDel="00000000" w:rsidR="00000000" w:rsidRPr="00000000">
              <w:rPr>
                <w:rtl w:val="0"/>
              </w:rPr>
            </w:r>
          </w:p>
          <w:p w:rsidR="00000000" w:rsidDel="00000000" w:rsidP="00000000" w:rsidRDefault="00000000" w:rsidRPr="00000000" w14:paraId="000002A2">
            <w:pPr>
              <w:spacing w:after="120" w:before="0" w:line="276" w:lineRule="auto"/>
              <w:rPr/>
            </w:pPr>
            <w:r w:rsidDel="00000000" w:rsidR="00000000" w:rsidRPr="00000000">
              <w:rPr>
                <w:rFonts w:ascii="Calibri" w:cs="Calibri" w:eastAsia="Calibri" w:hAnsi="Calibri"/>
                <w:b w:val="1"/>
                <w:bCs w:val="1"/>
                <w:color w:val="192127"/>
                <w:sz w:val="19"/>
                <w:szCs w:val="19"/>
                <w:rtl w:val="0"/>
              </w:rPr>
              <w:t xml:space="preserve">European Parliament procedure 2026/2023(INL), “Psychosocial risks, stress and mental health at work.”</w:t>
            </w:r>
            <w:r w:rsidDel="00000000" w:rsidR="00000000" w:rsidRPr="00000000">
              <w:rPr>
                <w:rFonts w:ascii="Calibri" w:cs="Calibri" w:eastAsia="Calibri" w:hAnsi="Calibri"/>
                <w:color w:val="192127"/>
                <w:sz w:val="19"/>
                <w:szCs w:val="19"/>
                <w:rtl w:val="0"/>
              </w:rPr>
              <w:t xml:space="preserve"> EMPL committee; rapporteur </w:t>
            </w:r>
            <w:r w:rsidDel="00000000" w:rsidR="00000000" w:rsidRPr="00000000">
              <w:rPr>
                <w:rFonts w:ascii="Calibri" w:cs="Calibri" w:eastAsia="Calibri" w:hAnsi="Calibri"/>
                <w:b w:val="1"/>
                <w:bCs w:val="1"/>
                <w:color w:val="192127"/>
                <w:sz w:val="19"/>
                <w:szCs w:val="19"/>
                <w:rtl w:val="0"/>
              </w:rPr>
              <w:t xml:space="preserve">Estelle Ceulemans (S&amp;D)</w:t>
            </w:r>
            <w:r w:rsidDel="00000000" w:rsidR="00000000" w:rsidRPr="00000000">
              <w:rPr>
                <w:rFonts w:ascii="Calibri" w:cs="Calibri" w:eastAsia="Calibri" w:hAnsi="Calibri"/>
                <w:color w:val="192127"/>
                <w:sz w:val="19"/>
                <w:szCs w:val="19"/>
                <w:rtl w:val="0"/>
              </w:rPr>
              <w:t xml:space="preserve">, appointed 21 January 2026; referral announced in plenary 12 March 2026; JURI legal-basis opinion 22 June 2026; status “awaiting committee decision”; </w:t>
            </w:r>
            <w:r w:rsidDel="00000000" w:rsidR="00000000" w:rsidRPr="00000000">
              <w:rPr>
                <w:rFonts w:ascii="Calibri" w:cs="Calibri" w:eastAsia="Calibri" w:hAnsi="Calibri"/>
                <w:b w:val="1"/>
                <w:bCs w:val="1"/>
                <w:color w:val="192127"/>
                <w:sz w:val="19"/>
                <w:szCs w:val="19"/>
                <w:rtl w:val="0"/>
              </w:rPr>
              <w:t xml:space="preserve">indicative plenary sitting 5 October 2026</w:t>
            </w:r>
            <w:r w:rsidDel="00000000" w:rsidR="00000000" w:rsidRPr="00000000">
              <w:rPr>
                <w:rFonts w:ascii="Calibri" w:cs="Calibri" w:eastAsia="Calibri" w:hAnsi="Calibri"/>
                <w:color w:val="192127"/>
                <w:sz w:val="19"/>
                <w:szCs w:val="19"/>
                <w:rtl w:val="0"/>
              </w:rPr>
              <w:t xml:space="preserve">.</w:t>
            </w:r>
            <w:r w:rsidDel="00000000" w:rsidR="00000000" w:rsidRPr="00000000">
              <w:rPr>
                <w:rtl w:val="0"/>
              </w:rPr>
            </w:r>
          </w:p>
          <w:p w:rsidR="00000000" w:rsidDel="00000000" w:rsidP="00000000" w:rsidRDefault="00000000" w:rsidRPr="00000000" w14:paraId="000002A3">
            <w:pPr>
              <w:spacing w:after="120" w:before="0" w:line="276" w:lineRule="auto"/>
              <w:rPr/>
            </w:pPr>
            <w:r w:rsidDel="00000000" w:rsidR="00000000" w:rsidRPr="00000000">
              <w:rPr>
                <w:rFonts w:ascii="Calibri" w:cs="Calibri" w:eastAsia="Calibri" w:hAnsi="Calibri"/>
                <w:color w:val="192127"/>
                <w:sz w:val="19"/>
                <w:szCs w:val="19"/>
                <w:rtl w:val="0"/>
              </w:rPr>
              <w:t xml:space="preserve">What it achieves legally: Rule 47 implements </w:t>
            </w:r>
            <w:r w:rsidDel="00000000" w:rsidR="00000000" w:rsidRPr="00000000">
              <w:rPr>
                <w:rFonts w:ascii="Calibri" w:cs="Calibri" w:eastAsia="Calibri" w:hAnsi="Calibri"/>
                <w:b w:val="1"/>
                <w:bCs w:val="1"/>
                <w:color w:val="192127"/>
                <w:sz w:val="19"/>
                <w:szCs w:val="19"/>
                <w:rtl w:val="0"/>
              </w:rPr>
              <w:t xml:space="preserve">Art. 225 TFEU</w:t>
            </w:r>
            <w:r w:rsidDel="00000000" w:rsidR="00000000" w:rsidRPr="00000000">
              <w:rPr>
                <w:rFonts w:ascii="Calibri" w:cs="Calibri" w:eastAsia="Calibri" w:hAnsi="Calibri"/>
                <w:color w:val="192127"/>
                <w:sz w:val="19"/>
                <w:szCs w:val="19"/>
                <w:rtl w:val="0"/>
              </w:rPr>
              <w:t xml:space="preserve"> — Parliament may </w:t>
            </w:r>
            <w:r w:rsidDel="00000000" w:rsidR="00000000" w:rsidRPr="00000000">
              <w:rPr>
                <w:rFonts w:ascii="Calibri" w:cs="Calibri" w:eastAsia="Calibri" w:hAnsi="Calibri"/>
                <w:i w:val="1"/>
                <w:iCs w:val="1"/>
                <w:color w:val="192127"/>
                <w:sz w:val="19"/>
                <w:szCs w:val="19"/>
                <w:rtl w:val="0"/>
              </w:rPr>
              <w:t xml:space="preserve">request</w:t>
            </w:r>
            <w:r w:rsidDel="00000000" w:rsidR="00000000" w:rsidRPr="00000000">
              <w:rPr>
                <w:rFonts w:ascii="Calibri" w:cs="Calibri" w:eastAsia="Calibri" w:hAnsi="Calibri"/>
                <w:color w:val="192127"/>
                <w:sz w:val="19"/>
                <w:szCs w:val="19"/>
                <w:rtl w:val="0"/>
              </w:rPr>
              <w:t xml:space="preserve"> a Commission proposal, and the Commission must reply with reasons if it declines. It is not obliged to legislate. </w:t>
            </w:r>
            <w:r w:rsidDel="00000000" w:rsidR="00000000" w:rsidRPr="00000000">
              <w:rPr>
                <w:rFonts w:ascii="Calibri" w:cs="Calibri" w:eastAsia="Calibri" w:hAnsi="Calibri"/>
                <w:b w:val="1"/>
                <w:bCs w:val="1"/>
                <w:color w:val="192127"/>
                <w:sz w:val="19"/>
                <w:szCs w:val="19"/>
                <w:rtl w:val="0"/>
              </w:rPr>
              <w:t xml:space="preserve">No Commission response is recorded on the procedure file</w:t>
            </w:r>
            <w:r w:rsidDel="00000000" w:rsidR="00000000" w:rsidRPr="00000000">
              <w:rPr>
                <w:rFonts w:ascii="Calibri" w:cs="Calibri" w:eastAsia="Calibri" w:hAnsi="Calibri"/>
                <w:color w:val="192127"/>
                <w:sz w:val="19"/>
                <w:szCs w:val="19"/>
                <w:rtl w:val="0"/>
              </w:rPr>
              <w:t xml:space="preserve">, and the Commission’s current simplification posture makes a binding psychosocial directive unlikely before 2028.</w:t>
            </w:r>
            <w:r w:rsidDel="00000000" w:rsidR="00000000" w:rsidRPr="00000000">
              <w:rPr>
                <w:rtl w:val="0"/>
              </w:rPr>
            </w:r>
          </w:p>
          <w:p w:rsidR="00000000" w:rsidDel="00000000" w:rsidP="00000000" w:rsidRDefault="00000000" w:rsidRPr="00000000" w14:paraId="000002A4">
            <w:pPr>
              <w:spacing w:after="0" w:before="0" w:line="276" w:lineRule="auto"/>
              <w:rPr/>
            </w:pPr>
            <w:r w:rsidDel="00000000" w:rsidR="00000000" w:rsidRPr="00000000">
              <w:rPr>
                <w:rFonts w:ascii="Calibri" w:cs="Calibri" w:eastAsia="Calibri" w:hAnsi="Calibri"/>
                <w:b w:val="1"/>
                <w:bCs w:val="1"/>
                <w:color w:val="192127"/>
                <w:sz w:val="19"/>
                <w:szCs w:val="19"/>
                <w:rtl w:val="0"/>
              </w:rPr>
              <w:t xml:space="preserve">Practical conclusion:</w:t>
            </w:r>
            <w:r w:rsidDel="00000000" w:rsidR="00000000" w:rsidRPr="00000000">
              <w:rPr>
                <w:rFonts w:ascii="Calibri" w:cs="Calibri" w:eastAsia="Calibri" w:hAnsi="Calibri"/>
                <w:color w:val="192127"/>
                <w:sz w:val="19"/>
                <w:szCs w:val="19"/>
                <w:rtl w:val="0"/>
              </w:rPr>
              <w:t xml:space="preserve"> the operative near-term legal drivers in Europe are </w:t>
            </w:r>
            <w:r w:rsidDel="00000000" w:rsidR="00000000" w:rsidRPr="00000000">
              <w:rPr>
                <w:rFonts w:ascii="Calibri" w:cs="Calibri" w:eastAsia="Calibri" w:hAnsi="Calibri"/>
                <w:i w:val="1"/>
                <w:iCs w:val="1"/>
                <w:color w:val="192127"/>
                <w:sz w:val="19"/>
                <w:szCs w:val="19"/>
                <w:rtl w:val="0"/>
              </w:rPr>
              <w:t xml:space="preserve">not</w:t>
            </w:r>
            <w:r w:rsidDel="00000000" w:rsidR="00000000" w:rsidRPr="00000000">
              <w:rPr>
                <w:rFonts w:ascii="Calibri" w:cs="Calibri" w:eastAsia="Calibri" w:hAnsi="Calibri"/>
                <w:color w:val="192127"/>
                <w:sz w:val="19"/>
                <w:szCs w:val="19"/>
                <w:rtl w:val="0"/>
              </w:rPr>
              <w:t xml:space="preserve"> a psychosocial directive but (i) the mid-2026 OSH Framework implementation report, (ii) the revision of the Workplace and Display Screen Equipment Directives, and (iii) </w:t>
            </w:r>
            <w:r w:rsidDel="00000000" w:rsidR="00000000" w:rsidRPr="00000000">
              <w:rPr>
                <w:rFonts w:ascii="Calibri" w:cs="Calibri" w:eastAsia="Calibri" w:hAnsi="Calibri"/>
                <w:b w:val="1"/>
                <w:bCs w:val="1"/>
                <w:color w:val="192127"/>
                <w:sz w:val="19"/>
                <w:szCs w:val="19"/>
                <w:rtl w:val="0"/>
              </w:rPr>
              <w:t xml:space="preserve">national law</w:t>
            </w:r>
            <w:r w:rsidDel="00000000" w:rsidR="00000000" w:rsidRPr="00000000">
              <w:rPr>
                <w:rFonts w:ascii="Calibri" w:cs="Calibri" w:eastAsia="Calibri" w:hAnsi="Calibri"/>
                <w:color w:val="192127"/>
                <w:sz w:val="19"/>
                <w:szCs w:val="19"/>
                <w:rtl w:val="0"/>
              </w:rPr>
              <w:t xml:space="preserve"> — Spain’s April 2026 LPRL reform and Poland’s November 2026 mobbing rules will move more demand in 2026–28 than anything at EU level.</w:t>
            </w:r>
            <w:r w:rsidDel="00000000" w:rsidR="00000000" w:rsidRPr="00000000">
              <w:rPr>
                <w:rtl w:val="0"/>
              </w:rPr>
            </w:r>
          </w:p>
        </w:tc>
      </w:tr>
    </w:tbl>
    <w:p w:rsidR="00000000" w:rsidDel="00000000" w:rsidP="00000000" w:rsidRDefault="00000000" w:rsidRPr="00000000" w14:paraId="000002A5">
      <w:pPr>
        <w:spacing w:after="140" w:before="160" w:line="276" w:lineRule="auto"/>
        <w:rPr/>
      </w:pPr>
      <w:r w:rsidDel="00000000" w:rsidR="00000000" w:rsidRPr="00000000">
        <w:rPr>
          <w:rFonts w:ascii="Calibri" w:cs="Calibri" w:eastAsia="Calibri" w:hAnsi="Calibri"/>
          <w:color w:val="192127"/>
          <w:sz w:val="19"/>
          <w:szCs w:val="19"/>
          <w:rtl w:val="0"/>
        </w:rPr>
        <w:t xml:space="preserve">The soft-law channel is nonetheless real: </w:t>
      </w:r>
      <w:r w:rsidDel="00000000" w:rsidR="00000000" w:rsidRPr="00000000">
        <w:rPr>
          <w:rFonts w:ascii="Calibri" w:cs="Calibri" w:eastAsia="Calibri" w:hAnsi="Calibri"/>
          <w:b w:val="1"/>
          <w:bCs w:val="1"/>
          <w:color w:val="192127"/>
          <w:sz w:val="19"/>
          <w:szCs w:val="19"/>
          <w:rtl w:val="0"/>
        </w:rPr>
        <w:t xml:space="preserve">EU-OSHA’s Healthy Workplaces Campaign 2026–2028, “Together for mental health at work,”</w:t>
      </w:r>
      <w:r w:rsidDel="00000000" w:rsidR="00000000" w:rsidRPr="00000000">
        <w:rPr>
          <w:rFonts w:ascii="Calibri" w:cs="Calibri" w:eastAsia="Calibri" w:hAnsi="Calibri"/>
          <w:color w:val="192127"/>
          <w:sz w:val="19"/>
          <w:szCs w:val="19"/>
          <w:rtl w:val="0"/>
        </w:rPr>
        <w:t xml:space="preserve"> launches in October 2026 with the European Week for Safety and Health at Work on 19–24 October. Its stated objectives include promoting the assessment of psychosocial risks, with priority on health and social care. Campaigns of this kind reliably drive national labour-inspectorate programming and </w:t>
      </w:r>
      <w:r w:rsidDel="00000000" w:rsidR="00000000" w:rsidRPr="00000000">
        <w:rPr>
          <w:rFonts w:ascii="Calibri" w:cs="Calibri" w:eastAsia="Calibri" w:hAnsi="Calibri"/>
          <w:i w:val="1"/>
          <w:iCs w:val="1"/>
          <w:color w:val="192127"/>
          <w:sz w:val="19"/>
          <w:szCs w:val="19"/>
          <w:rtl w:val="0"/>
        </w:rPr>
        <w:t xml:space="preserve">Berufsgenossenschaft</w:t>
      </w:r>
      <w:r w:rsidDel="00000000" w:rsidR="00000000" w:rsidRPr="00000000">
        <w:rPr>
          <w:rFonts w:ascii="Calibri" w:cs="Calibri" w:eastAsia="Calibri" w:hAnsi="Calibri"/>
          <w:color w:val="192127"/>
          <w:sz w:val="19"/>
          <w:szCs w:val="19"/>
          <w:rtl w:val="0"/>
        </w:rPr>
        <w:t xml:space="preserve"> campaign budgets for their duration — a three-year tailwind, budget-mediated rather than legally binding.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p w:rsidR="00000000" w:rsidDel="00000000" w:rsidP="00000000" w:rsidRDefault="00000000" w:rsidRPr="00000000" w14:paraId="000002A6">
      <w:pPr>
        <w:rPr/>
      </w:pPr>
      <w:r w:rsidDel="00000000" w:rsidR="00000000" w:rsidRPr="00000000">
        <w:br w:type="page"/>
      </w:r>
      <w:r w:rsidDel="00000000" w:rsidR="00000000" w:rsidRPr="00000000">
        <w:rPr>
          <w:rtl w:val="0"/>
        </w:rPr>
      </w:r>
    </w:p>
    <w:p w:rsidR="00000000" w:rsidDel="00000000" w:rsidP="00000000" w:rsidRDefault="00000000" w:rsidRPr="00000000" w14:paraId="000002A7">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PART 4 — GEOGRAPHIC COMPARISON</w:t>
      </w:r>
      <w:r w:rsidDel="00000000" w:rsidR="00000000" w:rsidRPr="00000000">
        <w:rPr>
          <w:rtl w:val="0"/>
        </w:rPr>
      </w:r>
    </w:p>
    <w:p w:rsidR="00000000" w:rsidDel="00000000" w:rsidP="00000000" w:rsidRDefault="00000000" w:rsidRPr="00000000" w14:paraId="000002A8">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USA · EU · Germany</w:t>
      </w:r>
      <w:r w:rsidDel="00000000" w:rsidR="00000000" w:rsidRPr="00000000">
        <w:rPr>
          <w:rtl w:val="0"/>
        </w:rPr>
      </w:r>
    </w:p>
    <w:p w:rsidR="00000000" w:rsidDel="00000000" w:rsidP="00000000" w:rsidRDefault="00000000" w:rsidRPr="00000000" w14:paraId="000002A9">
      <w:pPr>
        <w:spacing w:after="140" w:before="0" w:line="276" w:lineRule="auto"/>
        <w:rPr/>
      </w:pPr>
      <w:r w:rsidDel="00000000" w:rsidR="00000000" w:rsidRPr="00000000">
        <w:rPr>
          <w:rFonts w:ascii="Calibri" w:cs="Calibri" w:eastAsia="Calibri" w:hAnsi="Calibri"/>
          <w:color w:val="192127"/>
          <w:sz w:val="19"/>
          <w:szCs w:val="19"/>
          <w:rtl w:val="0"/>
        </w:rPr>
        <w:t xml:space="preserve">Europe is treated as heterogeneous throughout, because on the one indicator that matters most — whether employers actually engage psychologists — the spread inside the EU is wider than the gap between the EU average and the United States.</w:t>
      </w:r>
      <w:r w:rsidDel="00000000" w:rsidR="00000000" w:rsidRPr="00000000">
        <w:rPr>
          <w:rtl w:val="0"/>
        </w:rPr>
      </w:r>
    </w:p>
    <w:p w:rsidR="00000000" w:rsidDel="00000000" w:rsidP="00000000" w:rsidRDefault="00000000" w:rsidRPr="00000000" w14:paraId="000002AA">
      <w:pPr>
        <w:spacing w:after="60" w:lineRule="auto"/>
        <w:rPr/>
      </w:pPr>
      <w:r w:rsidDel="00000000" w:rsidR="00000000" w:rsidRPr="00000000">
        <w:rPr>
          <w:rtl w:val="0"/>
        </w:rPr>
      </w:r>
    </w:p>
    <w:tbl>
      <w:tblPr>
        <w:tblStyle w:val="Table30"/>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625"/>
        <w:gridCol w:w="2437"/>
        <w:gridCol w:w="2527"/>
        <w:gridCol w:w="2437"/>
        <w:tblGridChange w:id="0">
          <w:tblGrid>
            <w:gridCol w:w="1625"/>
            <w:gridCol w:w="2437"/>
            <w:gridCol w:w="2527"/>
            <w:gridCol w:w="2437"/>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2AB">
            <w:pPr>
              <w:spacing w:after="0" w:line="250" w:lineRule="auto"/>
              <w:rPr/>
            </w:pPr>
            <w:r w:rsidDel="00000000" w:rsidR="00000000" w:rsidRPr="00000000">
              <w:rPr>
                <w:rFonts w:ascii="Consolas" w:cs="Consolas" w:eastAsia="Consolas" w:hAnsi="Consolas"/>
                <w:b w:val="1"/>
                <w:bCs w:val="1"/>
                <w:color w:val="55636d"/>
                <w:sz w:val="13"/>
                <w:szCs w:val="13"/>
                <w:rtl w:val="0"/>
              </w:rPr>
              <w:t xml:space="preserve">DIMENSION</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AC">
            <w:pPr>
              <w:spacing w:after="0" w:line="250" w:lineRule="auto"/>
              <w:rPr/>
            </w:pPr>
            <w:r w:rsidDel="00000000" w:rsidR="00000000" w:rsidRPr="00000000">
              <w:rPr>
                <w:rFonts w:ascii="Consolas" w:cs="Consolas" w:eastAsia="Consolas" w:hAnsi="Consolas"/>
                <w:b w:val="1"/>
                <w:bCs w:val="1"/>
                <w:color w:val="55636d"/>
                <w:sz w:val="13"/>
                <w:szCs w:val="13"/>
                <w:rtl w:val="0"/>
              </w:rPr>
              <w:t xml:space="preserve">USA</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AD">
            <w:pPr>
              <w:spacing w:after="0" w:line="250" w:lineRule="auto"/>
              <w:rPr/>
            </w:pPr>
            <w:r w:rsidDel="00000000" w:rsidR="00000000" w:rsidRPr="00000000">
              <w:rPr>
                <w:rFonts w:ascii="Consolas" w:cs="Consolas" w:eastAsia="Consolas" w:hAnsi="Consolas"/>
                <w:b w:val="1"/>
                <w:bCs w:val="1"/>
                <w:color w:val="55636d"/>
                <w:sz w:val="13"/>
                <w:szCs w:val="13"/>
                <w:rtl w:val="0"/>
              </w:rPr>
              <w:t xml:space="preserve">EU (AGGREGATE)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AE">
            <w:pPr>
              <w:spacing w:after="0" w:line="250" w:lineRule="auto"/>
              <w:rPr/>
            </w:pPr>
            <w:r w:rsidDel="00000000" w:rsidR="00000000" w:rsidRPr="00000000">
              <w:rPr>
                <w:rFonts w:ascii="Consolas" w:cs="Consolas" w:eastAsia="Consolas" w:hAnsi="Consolas"/>
                <w:b w:val="1"/>
                <w:bCs w:val="1"/>
                <w:color w:val="55636d"/>
                <w:sz w:val="13"/>
                <w:szCs w:val="13"/>
                <w:rtl w:val="0"/>
              </w:rPr>
              <w:t xml:space="preserve">GERMANY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AF">
            <w:pPr>
              <w:spacing w:after="0" w:line="250" w:lineRule="auto"/>
              <w:rPr/>
            </w:pPr>
            <w:r w:rsidDel="00000000" w:rsidR="00000000" w:rsidRPr="00000000">
              <w:rPr>
                <w:rFonts w:ascii="Calibri" w:cs="Calibri" w:eastAsia="Calibri" w:hAnsi="Calibri"/>
                <w:b w:val="1"/>
                <w:bCs w:val="1"/>
                <w:color w:val="192127"/>
                <w:sz w:val="16"/>
                <w:szCs w:val="16"/>
                <w:rtl w:val="0"/>
              </w:rPr>
              <w:t xml:space="preserve">Legal duty to assess psychosocial risk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0">
            <w:pPr>
              <w:spacing w:after="0" w:line="250" w:lineRule="auto"/>
              <w:rPr/>
            </w:pPr>
            <w:r w:rsidDel="00000000" w:rsidR="00000000" w:rsidRPr="00000000">
              <w:rPr>
                <w:rFonts w:ascii="Calibri" w:cs="Calibri" w:eastAsia="Calibri" w:hAnsi="Calibri"/>
                <w:b w:val="1"/>
                <w:bCs w:val="1"/>
                <w:color w:val="192127"/>
                <w:sz w:val="16"/>
                <w:szCs w:val="16"/>
                <w:rtl w:val="0"/>
              </w:rPr>
              <w:t xml:space="preserve">None.</w:t>
            </w:r>
            <w:r w:rsidDel="00000000" w:rsidR="00000000" w:rsidRPr="00000000">
              <w:rPr>
                <w:rFonts w:ascii="Calibri" w:cs="Calibri" w:eastAsia="Calibri" w:hAnsi="Calibri"/>
                <w:color w:val="192127"/>
                <w:sz w:val="16"/>
                <w:szCs w:val="16"/>
                <w:rtl w:val="0"/>
              </w:rPr>
              <w:t xml:space="preserve"> No OSHA standard; General Duty Clause never established for stress or burnout. NIOSH Total Worker Health is research, not obligation.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1">
            <w:pPr>
              <w:spacing w:after="0" w:line="250" w:lineRule="auto"/>
              <w:rPr/>
            </w:pPr>
            <w:r w:rsidDel="00000000" w:rsidR="00000000" w:rsidRPr="00000000">
              <w:rPr>
                <w:rFonts w:ascii="Calibri" w:cs="Calibri" w:eastAsia="Calibri" w:hAnsi="Calibri"/>
                <w:b w:val="1"/>
                <w:bCs w:val="1"/>
                <w:color w:val="192127"/>
                <w:sz w:val="16"/>
                <w:szCs w:val="16"/>
                <w:rtl w:val="0"/>
              </w:rPr>
              <w:t xml:space="preserve">Yes</w:t>
            </w:r>
            <w:r w:rsidDel="00000000" w:rsidR="00000000" w:rsidRPr="00000000">
              <w:rPr>
                <w:rFonts w:ascii="Calibri" w:cs="Calibri" w:eastAsia="Calibri" w:hAnsi="Calibri"/>
                <w:color w:val="192127"/>
                <w:sz w:val="16"/>
                <w:szCs w:val="16"/>
                <w:rtl w:val="0"/>
              </w:rPr>
              <w:t xml:space="preserve"> — Dir. 89/391/EEC Art. 6(3)(a), all risks. EU-OSHA classifies member states in three tiers: explicit psychosocial provisions (AT, DK, EE, FI, FR, GR, SK, SE); explicit assessment obligation (BE, BG, CY, DE, HU, IT, LV, LT, PT); framework minimum only (LU, PL, RO, SI, 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2">
            <w:pPr>
              <w:spacing w:after="0" w:line="250" w:lineRule="auto"/>
              <w:rPr/>
            </w:pPr>
            <w:r w:rsidDel="00000000" w:rsidR="00000000" w:rsidRPr="00000000">
              <w:rPr>
                <w:rFonts w:ascii="Calibri" w:cs="Calibri" w:eastAsia="Calibri" w:hAnsi="Calibri"/>
                <w:b w:val="1"/>
                <w:bCs w:val="1"/>
                <w:color w:val="192127"/>
                <w:sz w:val="16"/>
                <w:szCs w:val="16"/>
                <w:rtl w:val="0"/>
              </w:rPr>
              <w:t xml:space="preserve">Yes, explicitly</w:t>
            </w:r>
            <w:r w:rsidDel="00000000" w:rsidR="00000000" w:rsidRPr="00000000">
              <w:rPr>
                <w:rFonts w:ascii="Calibri" w:cs="Calibri" w:eastAsia="Calibri" w:hAnsi="Calibri"/>
                <w:color w:val="192127"/>
                <w:sz w:val="16"/>
                <w:szCs w:val="16"/>
                <w:rtl w:val="0"/>
              </w:rPr>
              <w:t xml:space="preserve"> — </w:t>
            </w:r>
            <w:r w:rsidDel="00000000" w:rsidR="00000000" w:rsidRPr="00000000">
              <w:rPr>
                <w:rFonts w:ascii="Calibri" w:cs="Calibri" w:eastAsia="Calibri" w:hAnsi="Calibri"/>
                <w:i w:val="1"/>
                <w:iCs w:val="1"/>
                <w:color w:val="192127"/>
                <w:sz w:val="16"/>
                <w:szCs w:val="16"/>
                <w:rtl w:val="0"/>
              </w:rPr>
              <w:t xml:space="preserve">ArbSchG § 5 Abs. 3 Nr. 6</w:t>
            </w:r>
            <w:r w:rsidDel="00000000" w:rsidR="00000000" w:rsidRPr="00000000">
              <w:rPr>
                <w:rFonts w:ascii="Calibri" w:cs="Calibri" w:eastAsia="Calibri" w:hAnsi="Calibri"/>
                <w:color w:val="192127"/>
                <w:sz w:val="16"/>
                <w:szCs w:val="16"/>
                <w:rtl w:val="0"/>
              </w:rPr>
              <w:t xml:space="preserve"> since 2013. Enforcement via </w:t>
            </w:r>
            <w:r w:rsidDel="00000000" w:rsidR="00000000" w:rsidRPr="00000000">
              <w:rPr>
                <w:rFonts w:ascii="Calibri" w:cs="Calibri" w:eastAsia="Calibri" w:hAnsi="Calibri"/>
                <w:i w:val="1"/>
                <w:iCs w:val="1"/>
                <w:color w:val="192127"/>
                <w:sz w:val="16"/>
                <w:szCs w:val="16"/>
                <w:rtl w:val="0"/>
              </w:rPr>
              <w:t xml:space="preserve">Länder</w:t>
            </w:r>
            <w:r w:rsidDel="00000000" w:rsidR="00000000" w:rsidRPr="00000000">
              <w:rPr>
                <w:rFonts w:ascii="Calibri" w:cs="Calibri" w:eastAsia="Calibri" w:hAnsi="Calibri"/>
                <w:color w:val="192127"/>
                <w:sz w:val="16"/>
                <w:szCs w:val="16"/>
                <w:rtl w:val="0"/>
              </w:rPr>
              <w:t xml:space="preserve"> authorities and </w:t>
            </w:r>
            <w:r w:rsidDel="00000000" w:rsidR="00000000" w:rsidRPr="00000000">
              <w:rPr>
                <w:rFonts w:ascii="Calibri" w:cs="Calibri" w:eastAsia="Calibri" w:hAnsi="Calibri"/>
                <w:i w:val="1"/>
                <w:iCs w:val="1"/>
                <w:color w:val="192127"/>
                <w:sz w:val="16"/>
                <w:szCs w:val="16"/>
                <w:rtl w:val="0"/>
              </w:rPr>
              <w:t xml:space="preserve">Unfallversicherungsträger</w:t>
            </w:r>
            <w:r w:rsidDel="00000000" w:rsidR="00000000" w:rsidRPr="00000000">
              <w:rPr>
                <w:rFonts w:ascii="Calibri" w:cs="Calibri" w:eastAsia="Calibri" w:hAnsi="Calibri"/>
                <w:color w:val="192127"/>
                <w:sz w:val="16"/>
                <w:szCs w:val="16"/>
                <w:rtl w:val="0"/>
              </w:rPr>
              <w:t xml:space="preserve">; </w:t>
            </w:r>
            <w:r w:rsidDel="00000000" w:rsidR="00000000" w:rsidRPr="00000000">
              <w:rPr>
                <w:rFonts w:ascii="Calibri" w:cs="Calibri" w:eastAsia="Calibri" w:hAnsi="Calibri"/>
                <w:i w:val="1"/>
                <w:iCs w:val="1"/>
                <w:color w:val="192127"/>
                <w:sz w:val="16"/>
                <w:szCs w:val="16"/>
                <w:rtl w:val="0"/>
              </w:rPr>
              <w:t xml:space="preserve">§ 22 Abs. 3</w:t>
            </w:r>
            <w:r w:rsidDel="00000000" w:rsidR="00000000" w:rsidRPr="00000000">
              <w:rPr>
                <w:rFonts w:ascii="Calibri" w:cs="Calibri" w:eastAsia="Calibri" w:hAnsi="Calibri"/>
                <w:color w:val="192127"/>
                <w:sz w:val="16"/>
                <w:szCs w:val="16"/>
                <w:rtl w:val="0"/>
              </w:rPr>
              <w:t xml:space="preserve"> order precedes any fine.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B3">
            <w:pPr>
              <w:spacing w:after="0" w:line="250" w:lineRule="auto"/>
              <w:rPr/>
            </w:pPr>
            <w:r w:rsidDel="00000000" w:rsidR="00000000" w:rsidRPr="00000000">
              <w:rPr>
                <w:rFonts w:ascii="Calibri" w:cs="Calibri" w:eastAsia="Calibri" w:hAnsi="Calibri"/>
                <w:b w:val="1"/>
                <w:bCs w:val="1"/>
                <w:color w:val="192127"/>
                <w:sz w:val="16"/>
                <w:szCs w:val="16"/>
                <w:rtl w:val="0"/>
              </w:rPr>
              <w:t xml:space="preserve">Employers using a psychologist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4">
            <w:pPr>
              <w:spacing w:after="0" w:line="250" w:lineRule="auto"/>
              <w:rPr/>
            </w:pPr>
            <w:r w:rsidDel="00000000" w:rsidR="00000000" w:rsidRPr="00000000">
              <w:rPr>
                <w:rFonts w:ascii="Calibri" w:cs="Calibri" w:eastAsia="Calibri" w:hAnsi="Calibri"/>
                <w:color w:val="192127"/>
                <w:sz w:val="16"/>
                <w:szCs w:val="16"/>
                <w:rtl w:val="0"/>
              </w:rPr>
              <w:t xml:space="preserve">∅ No comparable statistic.</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5">
            <w:pPr>
              <w:spacing w:after="0" w:line="250" w:lineRule="auto"/>
              <w:rPr/>
            </w:pPr>
            <w:r w:rsidDel="00000000" w:rsidR="00000000" w:rsidRPr="00000000">
              <w:rPr>
                <w:rFonts w:ascii="Calibri" w:cs="Calibri" w:eastAsia="Calibri" w:hAnsi="Calibri"/>
                <w:b w:val="1"/>
                <w:bCs w:val="1"/>
                <w:color w:val="192127"/>
                <w:sz w:val="16"/>
                <w:szCs w:val="16"/>
                <w:rtl w:val="0"/>
              </w:rPr>
              <w:t xml:space="preserve">21%</w:t>
            </w:r>
            <w:r w:rsidDel="00000000" w:rsidR="00000000" w:rsidRPr="00000000">
              <w:rPr>
                <w:rFonts w:ascii="Calibri" w:cs="Calibri" w:eastAsia="Calibri" w:hAnsi="Calibri"/>
                <w:color w:val="192127"/>
                <w:sz w:val="16"/>
                <w:szCs w:val="16"/>
                <w:rtl w:val="0"/>
              </w:rPr>
              <w:t xml:space="preserve"> (ESENER 2024, 41,458 establishments, 30 countries). Finland </w:t>
            </w:r>
            <w:r w:rsidDel="00000000" w:rsidR="00000000" w:rsidRPr="00000000">
              <w:rPr>
                <w:rFonts w:ascii="Calibri" w:cs="Calibri" w:eastAsia="Calibri" w:hAnsi="Calibri"/>
                <w:b w:val="1"/>
                <w:bCs w:val="1"/>
                <w:color w:val="192127"/>
                <w:sz w:val="16"/>
                <w:szCs w:val="16"/>
                <w:rtl w:val="0"/>
              </w:rPr>
              <w:t xml:space="preserve">73%</w:t>
            </w:r>
            <w:r w:rsidDel="00000000" w:rsidR="00000000" w:rsidRPr="00000000">
              <w:rPr>
                <w:rFonts w:ascii="Calibri" w:cs="Calibri" w:eastAsia="Calibri" w:hAnsi="Calibri"/>
                <w:color w:val="192127"/>
                <w:sz w:val="16"/>
                <w:szCs w:val="16"/>
                <w:rtl w:val="0"/>
              </w:rPr>
              <w:t xml:space="preserve">, Belgium 48%, Denmark 47%.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6">
            <w:pPr>
              <w:spacing w:after="0" w:line="250" w:lineRule="auto"/>
              <w:rPr/>
            </w:pPr>
            <w:r w:rsidDel="00000000" w:rsidR="00000000" w:rsidRPr="00000000">
              <w:rPr>
                <w:rFonts w:ascii="Calibri" w:cs="Calibri" w:eastAsia="Calibri" w:hAnsi="Calibri"/>
                <w:color w:val="192127"/>
                <w:sz w:val="16"/>
                <w:szCs w:val="16"/>
                <w:rtl w:val="0"/>
              </w:rPr>
              <w:t xml:space="preserve">Included in the EU-27 figure; not separately published. Germany is joint-lowest (14%) on “reports no psychosocial risk factors,” i.e. high recognition.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B7">
            <w:pPr>
              <w:spacing w:after="0" w:line="250" w:lineRule="auto"/>
              <w:rPr/>
            </w:pPr>
            <w:r w:rsidDel="00000000" w:rsidR="00000000" w:rsidRPr="00000000">
              <w:rPr>
                <w:rFonts w:ascii="Calibri" w:cs="Calibri" w:eastAsia="Calibri" w:hAnsi="Calibri"/>
                <w:b w:val="1"/>
                <w:bCs w:val="1"/>
                <w:color w:val="192127"/>
                <w:sz w:val="16"/>
                <w:szCs w:val="16"/>
                <w:rtl w:val="0"/>
              </w:rPr>
              <w:t xml:space="preserve">Occupational employment trend 2020→2025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8">
            <w:pPr>
              <w:spacing w:after="0" w:line="250" w:lineRule="auto"/>
              <w:rPr/>
            </w:pPr>
            <w:r w:rsidDel="00000000" w:rsidR="00000000" w:rsidRPr="00000000">
              <w:rPr>
                <w:rFonts w:ascii="Calibri" w:cs="Calibri" w:eastAsia="Calibri" w:hAnsi="Calibri"/>
                <w:color w:val="192127"/>
                <w:sz w:val="16"/>
                <w:szCs w:val="16"/>
                <w:rtl w:val="0"/>
              </w:rPr>
              <w:t xml:space="preserve">I-O psychologists 780 → 790 (noise). Adjacent HR/T&amp;D occupations +22% to +44%. Management analysts 734,000 → 898,280.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9">
            <w:pPr>
              <w:spacing w:after="0" w:line="250" w:lineRule="auto"/>
              <w:rPr/>
            </w:pPr>
            <w:r w:rsidDel="00000000" w:rsidR="00000000" w:rsidRPr="00000000">
              <w:rPr>
                <w:rFonts w:ascii="Calibri" w:cs="Calibri" w:eastAsia="Calibri" w:hAnsi="Calibri"/>
                <w:color w:val="192127"/>
                <w:sz w:val="16"/>
                <w:szCs w:val="16"/>
                <w:rtl w:val="0"/>
              </w:rPr>
              <w:t xml:space="preserve">NACE M (professional, scientific &amp; technical) 10,962k → </w:t>
            </w:r>
            <w:r w:rsidDel="00000000" w:rsidR="00000000" w:rsidRPr="00000000">
              <w:rPr>
                <w:rFonts w:ascii="Calibri" w:cs="Calibri" w:eastAsia="Calibri" w:hAnsi="Calibri"/>
                <w:b w:val="1"/>
                <w:bCs w:val="1"/>
                <w:color w:val="192127"/>
                <w:sz w:val="16"/>
                <w:szCs w:val="16"/>
                <w:rtl w:val="0"/>
              </w:rPr>
              <w:t xml:space="preserve">12,671k, +15.6%</w:t>
            </w:r>
            <w:r w:rsidDel="00000000" w:rsidR="00000000" w:rsidRPr="00000000">
              <w:rPr>
                <w:rFonts w:ascii="Calibri" w:cs="Calibri" w:eastAsia="Calibri" w:hAnsi="Calibri"/>
                <w:color w:val="192127"/>
                <w:sz w:val="16"/>
                <w:szCs w:val="16"/>
                <w:rtl w:val="0"/>
              </w:rPr>
              <w:t xml:space="preserve">; NACE Q (health &amp; social work) +10.8%. No ISCO-level psychologist count exists — Eurostat’s public LFS is 1-digit ISCO only.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A">
            <w:pPr>
              <w:spacing w:after="0" w:line="250" w:lineRule="auto"/>
              <w:rPr/>
            </w:pPr>
            <w:r w:rsidDel="00000000" w:rsidR="00000000" w:rsidRPr="00000000">
              <w:rPr>
                <w:rFonts w:ascii="Calibri" w:cs="Calibri" w:eastAsia="Calibri" w:hAnsi="Calibri"/>
                <w:color w:val="192127"/>
                <w:sz w:val="16"/>
                <w:szCs w:val="16"/>
                <w:rtl w:val="0"/>
              </w:rPr>
              <w:t xml:space="preserve">∅ No 2019/2020 baseline for </w:t>
            </w:r>
            <w:r w:rsidDel="00000000" w:rsidR="00000000" w:rsidRPr="00000000">
              <w:rPr>
                <w:rFonts w:ascii="Calibri" w:cs="Calibri" w:eastAsia="Calibri" w:hAnsi="Calibri"/>
                <w:i w:val="1"/>
                <w:iCs w:val="1"/>
                <w:color w:val="192127"/>
                <w:sz w:val="16"/>
                <w:szCs w:val="16"/>
                <w:rtl w:val="0"/>
              </w:rPr>
              <w:t xml:space="preserve">Berufsgruppe 816</w:t>
            </w:r>
            <w:r w:rsidDel="00000000" w:rsidR="00000000" w:rsidRPr="00000000">
              <w:rPr>
                <w:rFonts w:ascii="Calibri" w:cs="Calibri" w:eastAsia="Calibri" w:hAnsi="Calibri"/>
                <w:color w:val="192127"/>
                <w:sz w:val="16"/>
                <w:szCs w:val="16"/>
                <w:rtl w:val="0"/>
              </w:rPr>
              <w:t xml:space="preserve">. 61,000 in 2025. Registered unemployed 2,300 → 4,500 (+96%). Not an </w:t>
            </w:r>
            <w:r w:rsidDel="00000000" w:rsidR="00000000" w:rsidRPr="00000000">
              <w:rPr>
                <w:rFonts w:ascii="Calibri" w:cs="Calibri" w:eastAsia="Calibri" w:hAnsi="Calibri"/>
                <w:i w:val="1"/>
                <w:iCs w:val="1"/>
                <w:color w:val="192127"/>
                <w:sz w:val="16"/>
                <w:szCs w:val="16"/>
                <w:rtl w:val="0"/>
              </w:rPr>
              <w:t xml:space="preserve">Engpassberuf</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BB">
            <w:pPr>
              <w:spacing w:after="0" w:line="250" w:lineRule="auto"/>
              <w:rPr/>
            </w:pPr>
            <w:r w:rsidDel="00000000" w:rsidR="00000000" w:rsidRPr="00000000">
              <w:rPr>
                <w:rFonts w:ascii="Calibri" w:cs="Calibri" w:eastAsia="Calibri" w:hAnsi="Calibri"/>
                <w:b w:val="1"/>
                <w:bCs w:val="1"/>
                <w:color w:val="192127"/>
                <w:sz w:val="16"/>
                <w:szCs w:val="16"/>
                <w:rtl w:val="0"/>
              </w:rPr>
              <w:t xml:space="preserve">Job-postings direction (HR)</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C">
            <w:pPr>
              <w:spacing w:after="0" w:line="250" w:lineRule="auto"/>
              <w:rPr/>
            </w:pPr>
            <w:r w:rsidDel="00000000" w:rsidR="00000000" w:rsidRPr="00000000">
              <w:rPr>
                <w:rFonts w:ascii="Calibri" w:cs="Calibri" w:eastAsia="Calibri" w:hAnsi="Calibri"/>
                <w:b w:val="1"/>
                <w:bCs w:val="1"/>
                <w:color w:val="192127"/>
                <w:sz w:val="16"/>
                <w:szCs w:val="16"/>
                <w:rtl w:val="0"/>
              </w:rPr>
              <w:t xml:space="preserve">94.7</w:t>
            </w:r>
            <w:r w:rsidDel="00000000" w:rsidR="00000000" w:rsidRPr="00000000">
              <w:rPr>
                <w:rFonts w:ascii="Calibri" w:cs="Calibri" w:eastAsia="Calibri" w:hAnsi="Calibri"/>
                <w:color w:val="192127"/>
                <w:sz w:val="16"/>
                <w:szCs w:val="16"/>
                <w:rtl w:val="0"/>
              </w:rPr>
              <w:t xml:space="preserve"> vs 101.8 all-sector (Feb 2020 = 100)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D">
            <w:pPr>
              <w:spacing w:after="0" w:line="250" w:lineRule="auto"/>
              <w:rPr/>
            </w:pPr>
            <w:r w:rsidDel="00000000" w:rsidR="00000000" w:rsidRPr="00000000">
              <w:rPr>
                <w:rFonts w:ascii="Calibri" w:cs="Calibri" w:eastAsia="Calibri" w:hAnsi="Calibri"/>
                <w:color w:val="192127"/>
                <w:sz w:val="16"/>
                <w:szCs w:val="16"/>
                <w:rtl w:val="0"/>
              </w:rPr>
              <w:t xml:space="preserve">∅ No EU-wide postings index. EU job vacancy rate </w:t>
            </w:r>
            <w:r w:rsidDel="00000000" w:rsidR="00000000" w:rsidRPr="00000000">
              <w:rPr>
                <w:rFonts w:ascii="Calibri" w:cs="Calibri" w:eastAsia="Calibri" w:hAnsi="Calibri"/>
                <w:b w:val="1"/>
                <w:bCs w:val="1"/>
                <w:color w:val="192127"/>
                <w:sz w:val="16"/>
                <w:szCs w:val="16"/>
                <w:rtl w:val="0"/>
              </w:rPr>
              <w:t xml:space="preserve">2.1%</w:t>
            </w:r>
            <w:r w:rsidDel="00000000" w:rsidR="00000000" w:rsidRPr="00000000">
              <w:rPr>
                <w:rFonts w:ascii="Calibri" w:cs="Calibri" w:eastAsia="Calibri" w:hAnsi="Calibri"/>
                <w:color w:val="192127"/>
                <w:sz w:val="16"/>
                <w:szCs w:val="16"/>
                <w:rtl w:val="0"/>
              </w:rPr>
              <w:t xml:space="preserve"> in Q1 2026, after annual declines in 2023, 2024 and 2025. NL 4.0% vs RO 0.6% — a 6.7× spread.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BE">
            <w:pPr>
              <w:spacing w:after="0" w:line="250" w:lineRule="auto"/>
              <w:rPr/>
            </w:pPr>
            <w:r w:rsidDel="00000000" w:rsidR="00000000" w:rsidRPr="00000000">
              <w:rPr>
                <w:rFonts w:ascii="Calibri" w:cs="Calibri" w:eastAsia="Calibri" w:hAnsi="Calibri"/>
                <w:b w:val="1"/>
                <w:bCs w:val="1"/>
                <w:color w:val="192127"/>
                <w:sz w:val="16"/>
                <w:szCs w:val="16"/>
                <w:rtl w:val="0"/>
              </w:rPr>
              <w:t xml:space="preserve">82.1</w:t>
            </w:r>
            <w:r w:rsidDel="00000000" w:rsidR="00000000" w:rsidRPr="00000000">
              <w:rPr>
                <w:rFonts w:ascii="Calibri" w:cs="Calibri" w:eastAsia="Calibri" w:hAnsi="Calibri"/>
                <w:color w:val="192127"/>
                <w:sz w:val="16"/>
                <w:szCs w:val="16"/>
                <w:rtl w:val="0"/>
              </w:rPr>
              <w:t xml:space="preserve"> vs 103.8 all-sector; −65.8% from the May 2022 peak. Q2 2026 postings −3.9%; Q1 described as an accelerated decline.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BF">
            <w:pPr>
              <w:spacing w:after="0" w:line="250" w:lineRule="auto"/>
              <w:rPr/>
            </w:pPr>
            <w:r w:rsidDel="00000000" w:rsidR="00000000" w:rsidRPr="00000000">
              <w:rPr>
                <w:rFonts w:ascii="Calibri" w:cs="Calibri" w:eastAsia="Calibri" w:hAnsi="Calibri"/>
                <w:b w:val="1"/>
                <w:bCs w:val="1"/>
                <w:color w:val="192127"/>
                <w:sz w:val="16"/>
                <w:szCs w:val="16"/>
                <w:rtl w:val="0"/>
              </w:rPr>
              <w:t xml:space="preserve">Where the money comes from</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0">
            <w:pPr>
              <w:spacing w:after="0" w:line="250" w:lineRule="auto"/>
              <w:rPr/>
            </w:pPr>
            <w:r w:rsidDel="00000000" w:rsidR="00000000" w:rsidRPr="00000000">
              <w:rPr>
                <w:rFonts w:ascii="Calibri" w:cs="Calibri" w:eastAsia="Calibri" w:hAnsi="Calibri"/>
                <w:color w:val="192127"/>
                <w:sz w:val="16"/>
                <w:szCs w:val="16"/>
                <w:rtl w:val="0"/>
              </w:rPr>
              <w:t xml:space="preserve">Discretionary HR and benefits budgets; litigation and legal budgets post-2025; operational P&amp;Ls in healthcare. No public financing rail for workplace psychology.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1">
            <w:pPr>
              <w:spacing w:after="0" w:line="250" w:lineRule="auto"/>
              <w:rPr/>
            </w:pPr>
            <w:r w:rsidDel="00000000" w:rsidR="00000000" w:rsidRPr="00000000">
              <w:rPr>
                <w:rFonts w:ascii="Calibri" w:cs="Calibri" w:eastAsia="Calibri" w:hAnsi="Calibri"/>
                <w:color w:val="192127"/>
                <w:sz w:val="16"/>
                <w:szCs w:val="16"/>
                <w:rtl w:val="0"/>
              </w:rPr>
              <w:t xml:space="preserve">Compliance budgets backed by inspectorates; in several states an external OSH service is effectively mandatory (Slovenia 92%, Portugal 88% use one, vs EU 62%).</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2">
            <w:pPr>
              <w:spacing w:after="0" w:line="250" w:lineRule="auto"/>
              <w:rPr/>
            </w:pPr>
            <w:r w:rsidDel="00000000" w:rsidR="00000000" w:rsidRPr="00000000">
              <w:rPr>
                <w:rFonts w:ascii="Calibri" w:cs="Calibri" w:eastAsia="Calibri" w:hAnsi="Calibri"/>
                <w:color w:val="192127"/>
                <w:sz w:val="16"/>
                <w:szCs w:val="16"/>
                <w:rtl w:val="0"/>
              </w:rPr>
              <w:t xml:space="preserve">Three rails: statutory OSH obligation; </w:t>
            </w:r>
            <w:r w:rsidDel="00000000" w:rsidR="00000000" w:rsidRPr="00000000">
              <w:rPr>
                <w:rFonts w:ascii="Calibri" w:cs="Calibri" w:eastAsia="Calibri" w:hAnsi="Calibri"/>
                <w:i w:val="1"/>
                <w:iCs w:val="1"/>
                <w:color w:val="192127"/>
                <w:sz w:val="16"/>
                <w:szCs w:val="16"/>
                <w:rtl w:val="0"/>
              </w:rPr>
              <w:t xml:space="preserve">Betriebsrat</w:t>
            </w:r>
            <w:r w:rsidDel="00000000" w:rsidR="00000000" w:rsidRPr="00000000">
              <w:rPr>
                <w:rFonts w:ascii="Calibri" w:cs="Calibri" w:eastAsia="Calibri" w:hAnsi="Calibri"/>
                <w:color w:val="192127"/>
                <w:sz w:val="16"/>
                <w:szCs w:val="16"/>
                <w:rtl w:val="0"/>
              </w:rPr>
              <w:t xml:space="preserve"> expert budgets the employer must fund (</w:t>
            </w:r>
            <w:r w:rsidDel="00000000" w:rsidR="00000000" w:rsidRPr="00000000">
              <w:rPr>
                <w:rFonts w:ascii="Calibri" w:cs="Calibri" w:eastAsia="Calibri" w:hAnsi="Calibri"/>
                <w:i w:val="1"/>
                <w:iCs w:val="1"/>
                <w:color w:val="192127"/>
                <w:sz w:val="16"/>
                <w:szCs w:val="16"/>
                <w:rtl w:val="0"/>
              </w:rPr>
              <w:t xml:space="preserve">BetrVG § 40</w:t>
            </w:r>
            <w:r w:rsidDel="00000000" w:rsidR="00000000" w:rsidRPr="00000000">
              <w:rPr>
                <w:rFonts w:ascii="Calibri" w:cs="Calibri" w:eastAsia="Calibri" w:hAnsi="Calibri"/>
                <w:color w:val="192127"/>
                <w:sz w:val="16"/>
                <w:szCs w:val="16"/>
                <w:rtl w:val="0"/>
              </w:rPr>
              <w:t xml:space="preserve">); and GKV-funded prevention (</w:t>
            </w:r>
            <w:r w:rsidDel="00000000" w:rsidR="00000000" w:rsidRPr="00000000">
              <w:rPr>
                <w:rFonts w:ascii="Calibri" w:cs="Calibri" w:eastAsia="Calibri" w:hAnsi="Calibri"/>
                <w:i w:val="1"/>
                <w:iCs w:val="1"/>
                <w:color w:val="192127"/>
                <w:sz w:val="16"/>
                <w:szCs w:val="16"/>
                <w:rtl w:val="0"/>
              </w:rPr>
              <w:t xml:space="preserve">§ 20b SGB V</w:t>
            </w:r>
            <w:r w:rsidDel="00000000" w:rsidR="00000000" w:rsidRPr="00000000">
              <w:rPr>
                <w:rFonts w:ascii="Calibri" w:cs="Calibri" w:eastAsia="Calibri" w:hAnsi="Calibri"/>
                <w:color w:val="192127"/>
                <w:sz w:val="16"/>
                <w:szCs w:val="16"/>
                <w:rtl w:val="0"/>
              </w:rPr>
              <w:t xml:space="preserve">, €282m in 2024) plus the </w:t>
            </w:r>
            <w:r w:rsidDel="00000000" w:rsidR="00000000" w:rsidRPr="00000000">
              <w:rPr>
                <w:rFonts w:ascii="Calibri" w:cs="Calibri" w:eastAsia="Calibri" w:hAnsi="Calibri"/>
                <w:i w:val="1"/>
                <w:iCs w:val="1"/>
                <w:color w:val="192127"/>
                <w:sz w:val="16"/>
                <w:szCs w:val="16"/>
                <w:rtl w:val="0"/>
              </w:rPr>
              <w:t xml:space="preserve">§ 3 Nr. 34 EStG</w:t>
            </w:r>
            <w:r w:rsidDel="00000000" w:rsidR="00000000" w:rsidRPr="00000000">
              <w:rPr>
                <w:rFonts w:ascii="Calibri" w:cs="Calibri" w:eastAsia="Calibri" w:hAnsi="Calibri"/>
                <w:color w:val="192127"/>
                <w:sz w:val="16"/>
                <w:szCs w:val="16"/>
                <w:rtl w:val="0"/>
              </w:rPr>
              <w:t xml:space="preserve"> €600 exemption.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C3">
            <w:pPr>
              <w:spacing w:after="0" w:line="250" w:lineRule="auto"/>
              <w:rPr/>
            </w:pPr>
            <w:r w:rsidDel="00000000" w:rsidR="00000000" w:rsidRPr="00000000">
              <w:rPr>
                <w:rFonts w:ascii="Calibri" w:cs="Calibri" w:eastAsia="Calibri" w:hAnsi="Calibri"/>
                <w:b w:val="1"/>
                <w:bCs w:val="1"/>
                <w:color w:val="192127"/>
                <w:sz w:val="16"/>
                <w:szCs w:val="16"/>
                <w:rtl w:val="0"/>
              </w:rPr>
              <w:t xml:space="preserve">AI regulation of employment decisions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4">
            <w:pPr>
              <w:spacing w:after="0" w:line="250" w:lineRule="auto"/>
              <w:rPr/>
            </w:pPr>
            <w:r w:rsidDel="00000000" w:rsidR="00000000" w:rsidRPr="00000000">
              <w:rPr>
                <w:rFonts w:ascii="Calibri" w:cs="Calibri" w:eastAsia="Calibri" w:hAnsi="Calibri"/>
                <w:color w:val="192127"/>
                <w:sz w:val="16"/>
                <w:szCs w:val="16"/>
                <w:rtl w:val="0"/>
              </w:rPr>
              <w:t xml:space="preserve">Fragmented and shrinking federally. Illinois (effects test, Jan 2026) and California (testing as evidence, Oct 2025) strong; Colorado repealed; Texas requires intent; NYC weakly enforced. EO 14365 (Dec 2025) applies federal litigation and funding pressure against state AI laws.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5">
            <w:pPr>
              <w:spacing w:after="0" w:line="250" w:lineRule="auto"/>
              <w:rPr/>
            </w:pPr>
            <w:r w:rsidDel="00000000" w:rsidR="00000000" w:rsidRPr="00000000">
              <w:rPr>
                <w:rFonts w:ascii="Calibri" w:cs="Calibri" w:eastAsia="Calibri" w:hAnsi="Calibri"/>
                <w:color w:val="192127"/>
                <w:sz w:val="16"/>
                <w:szCs w:val="16"/>
                <w:rtl w:val="0"/>
              </w:rPr>
              <w:t xml:space="preserve">Comprehensive but </w:t>
            </w:r>
            <w:r w:rsidDel="00000000" w:rsidR="00000000" w:rsidRPr="00000000">
              <w:rPr>
                <w:rFonts w:ascii="Calibri" w:cs="Calibri" w:eastAsia="Calibri" w:hAnsi="Calibri"/>
                <w:b w:val="1"/>
                <w:bCs w:val="1"/>
                <w:color w:val="192127"/>
                <w:sz w:val="16"/>
                <w:szCs w:val="16"/>
                <w:rtl w:val="0"/>
              </w:rPr>
              <w:t xml:space="preserve">deferred to 2 Dec 2027</w:t>
            </w:r>
            <w:r w:rsidDel="00000000" w:rsidR="00000000" w:rsidRPr="00000000">
              <w:rPr>
                <w:rFonts w:ascii="Calibri" w:cs="Calibri" w:eastAsia="Calibri" w:hAnsi="Calibri"/>
                <w:color w:val="192127"/>
                <w:sz w:val="16"/>
                <w:szCs w:val="16"/>
                <w:rtl w:val="0"/>
              </w:rPr>
              <w:t xml:space="preserve"> for the employment high-risk category. The emotion-recognition ban is in force now and being enforced through the GDPR.</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6">
            <w:pPr>
              <w:spacing w:after="0" w:line="250" w:lineRule="auto"/>
              <w:rPr/>
            </w:pPr>
            <w:r w:rsidDel="00000000" w:rsidR="00000000" w:rsidRPr="00000000">
              <w:rPr>
                <w:rFonts w:ascii="Calibri" w:cs="Calibri" w:eastAsia="Calibri" w:hAnsi="Calibri"/>
                <w:color w:val="192127"/>
                <w:sz w:val="16"/>
                <w:szCs w:val="16"/>
                <w:rtl w:val="0"/>
              </w:rPr>
              <w:t xml:space="preserve">Adds the works-council layer: </w:t>
            </w:r>
            <w:r w:rsidDel="00000000" w:rsidR="00000000" w:rsidRPr="00000000">
              <w:rPr>
                <w:rFonts w:ascii="Calibri" w:cs="Calibri" w:eastAsia="Calibri" w:hAnsi="Calibri"/>
                <w:i w:val="1"/>
                <w:iCs w:val="1"/>
                <w:color w:val="192127"/>
                <w:sz w:val="16"/>
                <w:szCs w:val="16"/>
                <w:rtl w:val="0"/>
              </w:rPr>
              <w:t xml:space="preserve">§ 80 Abs. 3 S. 2 BetrVG</w:t>
            </w:r>
            <w:r w:rsidDel="00000000" w:rsidR="00000000" w:rsidRPr="00000000">
              <w:rPr>
                <w:rFonts w:ascii="Calibri" w:cs="Calibri" w:eastAsia="Calibri" w:hAnsi="Calibri"/>
                <w:color w:val="192127"/>
                <w:sz w:val="16"/>
                <w:szCs w:val="16"/>
                <w:rtl w:val="0"/>
              </w:rPr>
              <w:t xml:space="preserve"> makes an external AI expert’s engagement </w:t>
            </w:r>
            <w:r w:rsidDel="00000000" w:rsidR="00000000" w:rsidRPr="00000000">
              <w:rPr>
                <w:rFonts w:ascii="Calibri" w:cs="Calibri" w:eastAsia="Calibri" w:hAnsi="Calibri"/>
                <w:i w:val="1"/>
                <w:iCs w:val="1"/>
                <w:color w:val="192127"/>
                <w:sz w:val="16"/>
                <w:szCs w:val="16"/>
                <w:rtl w:val="0"/>
              </w:rPr>
              <w:t xml:space="preserve">presumptively necessary</w:t>
            </w:r>
            <w:r w:rsidDel="00000000" w:rsidR="00000000" w:rsidRPr="00000000">
              <w:rPr>
                <w:rFonts w:ascii="Calibri" w:cs="Calibri" w:eastAsia="Calibri" w:hAnsi="Calibri"/>
                <w:color w:val="192127"/>
                <w:sz w:val="16"/>
                <w:szCs w:val="16"/>
                <w:rtl w:val="0"/>
              </w:rPr>
              <w:t xml:space="preserve">, employer-funded, and independent of high-risk classification.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C7">
            <w:pPr>
              <w:spacing w:after="0" w:line="250" w:lineRule="auto"/>
              <w:rPr/>
            </w:pPr>
            <w:r w:rsidDel="00000000" w:rsidR="00000000" w:rsidRPr="00000000">
              <w:rPr>
                <w:rFonts w:ascii="Calibri" w:cs="Calibri" w:eastAsia="Calibri" w:hAnsi="Calibri"/>
                <w:b w:val="1"/>
                <w:bCs w:val="1"/>
                <w:color w:val="192127"/>
                <w:sz w:val="16"/>
                <w:szCs w:val="16"/>
                <w:rtl w:val="0"/>
              </w:rPr>
              <w:t xml:space="preserve">Enterprise AI adoption (250+ employees)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8">
            <w:pPr>
              <w:spacing w:after="0" w:line="250" w:lineRule="auto"/>
              <w:rPr/>
            </w:pPr>
            <w:r w:rsidDel="00000000" w:rsidR="00000000" w:rsidRPr="00000000">
              <w:rPr>
                <w:rFonts w:ascii="Calibri" w:cs="Calibri" w:eastAsia="Calibri" w:hAnsi="Calibri"/>
                <w:b w:val="1"/>
                <w:bCs w:val="1"/>
                <w:color w:val="192127"/>
                <w:sz w:val="16"/>
                <w:szCs w:val="16"/>
                <w:rtl w:val="0"/>
              </w:rPr>
              <w:t xml:space="preserve">37%</w:t>
            </w:r>
            <w:r w:rsidDel="00000000" w:rsidR="00000000" w:rsidRPr="00000000">
              <w:rPr>
                <w:rFonts w:ascii="Calibri" w:cs="Calibri" w:eastAsia="Calibri" w:hAnsi="Calibri"/>
                <w:color w:val="192127"/>
                <w:sz w:val="16"/>
                <w:szCs w:val="16"/>
                <w:rtl w:val="0"/>
              </w:rPr>
              <w:t xml:space="preserve"> (Census BTOS). Note the Federal Reserve documents estimates for the same month ranging from 18% (firm-weighted) to 41% (worker-weighted) to 78% (employment-weighted).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9">
            <w:pPr>
              <w:spacing w:after="0" w:line="250" w:lineRule="auto"/>
              <w:rPr/>
            </w:pPr>
            <w:r w:rsidDel="00000000" w:rsidR="00000000" w:rsidRPr="00000000">
              <w:rPr>
                <w:rFonts w:ascii="Calibri" w:cs="Calibri" w:eastAsia="Calibri" w:hAnsi="Calibri"/>
                <w:b w:val="1"/>
                <w:bCs w:val="1"/>
                <w:color w:val="192127"/>
                <w:sz w:val="16"/>
                <w:szCs w:val="16"/>
                <w:rtl w:val="0"/>
              </w:rPr>
              <w:t xml:space="preserve">55%</w:t>
            </w:r>
            <w:r w:rsidDel="00000000" w:rsidR="00000000" w:rsidRPr="00000000">
              <w:rPr>
                <w:rFonts w:ascii="Calibri" w:cs="Calibri" w:eastAsia="Calibri" w:hAnsi="Calibri"/>
                <w:color w:val="192127"/>
                <w:sz w:val="16"/>
                <w:szCs w:val="16"/>
                <w:rtl w:val="0"/>
              </w:rPr>
              <w:t xml:space="preserve"> (Eurostat 2025). All enterprises 10+: 7.7% (2021) → 20.0% (2025). Denmark 42.0%, Finland 37.8% vs Romania 5.2%, Poland 8.4%.</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A">
            <w:pPr>
              <w:spacing w:after="0" w:line="250" w:lineRule="auto"/>
              <w:rPr/>
            </w:pPr>
            <w:r w:rsidDel="00000000" w:rsidR="00000000" w:rsidRPr="00000000">
              <w:rPr>
                <w:rFonts w:ascii="Calibri" w:cs="Calibri" w:eastAsia="Calibri" w:hAnsi="Calibri"/>
                <w:b w:val="1"/>
                <w:bCs w:val="1"/>
                <w:color w:val="192127"/>
                <w:sz w:val="16"/>
                <w:szCs w:val="16"/>
                <w:rtl w:val="0"/>
              </w:rPr>
              <w:t xml:space="preserve">57%</w:t>
            </w:r>
            <w:r w:rsidDel="00000000" w:rsidR="00000000" w:rsidRPr="00000000">
              <w:rPr>
                <w:rFonts w:ascii="Calibri" w:cs="Calibri" w:eastAsia="Calibri" w:hAnsi="Calibri"/>
                <w:color w:val="192127"/>
                <w:sz w:val="16"/>
                <w:szCs w:val="16"/>
                <w:rtl w:val="0"/>
              </w:rPr>
              <w:t xml:space="preserve"> (Destatis). All firms 26% (2025) vs 20% (2024). But only </w:t>
            </w:r>
            <w:r w:rsidDel="00000000" w:rsidR="00000000" w:rsidRPr="00000000">
              <w:rPr>
                <w:rFonts w:ascii="Calibri" w:cs="Calibri" w:eastAsia="Calibri" w:hAnsi="Calibri"/>
                <w:b w:val="1"/>
                <w:bCs w:val="1"/>
                <w:color w:val="192127"/>
                <w:sz w:val="16"/>
                <w:szCs w:val="16"/>
                <w:rtl w:val="0"/>
              </w:rPr>
              <w:t xml:space="preserve">2.2%</w:t>
            </w:r>
            <w:r w:rsidDel="00000000" w:rsidR="00000000" w:rsidRPr="00000000">
              <w:rPr>
                <w:rFonts w:ascii="Calibri" w:cs="Calibri" w:eastAsia="Calibri" w:hAnsi="Calibri"/>
                <w:color w:val="192127"/>
                <w:sz w:val="16"/>
                <w:szCs w:val="16"/>
                <w:rtl w:val="0"/>
              </w:rPr>
              <w:t xml:space="preserve"> of German firms deploy AI across all relevant business areas, and 59.8% use none. 43% provide no AI training at all; 70% of German workers receive none.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CB">
            <w:pPr>
              <w:spacing w:after="0" w:line="250" w:lineRule="auto"/>
              <w:rPr/>
            </w:pPr>
            <w:r w:rsidDel="00000000" w:rsidR="00000000" w:rsidRPr="00000000">
              <w:rPr>
                <w:rFonts w:ascii="Calibri" w:cs="Calibri" w:eastAsia="Calibri" w:hAnsi="Calibri"/>
                <w:b w:val="1"/>
                <w:bCs w:val="1"/>
                <w:color w:val="192127"/>
                <w:sz w:val="16"/>
                <w:szCs w:val="16"/>
                <w:rtl w:val="0"/>
              </w:rPr>
              <w:t xml:space="preserve">Telework, “usually from home”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C">
            <w:pPr>
              <w:spacing w:after="0" w:line="250" w:lineRule="auto"/>
              <w:rPr/>
            </w:pPr>
            <w:r w:rsidDel="00000000" w:rsidR="00000000" w:rsidRPr="00000000">
              <w:rPr>
                <w:rFonts w:ascii="Calibri" w:cs="Calibri" w:eastAsia="Calibri" w:hAnsi="Calibri"/>
                <w:color w:val="192127"/>
                <w:sz w:val="16"/>
                <w:szCs w:val="16"/>
                <w:rtl w:val="0"/>
              </w:rPr>
              <w:t xml:space="preserve">∅ Not on the Eurostat basis.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D">
            <w:pPr>
              <w:spacing w:after="0" w:line="250" w:lineRule="auto"/>
              <w:rPr/>
            </w:pPr>
            <w:r w:rsidDel="00000000" w:rsidR="00000000" w:rsidRPr="00000000">
              <w:rPr>
                <w:rFonts w:ascii="Calibri" w:cs="Calibri" w:eastAsia="Calibri" w:hAnsi="Calibri"/>
                <w:color w:val="192127"/>
                <w:sz w:val="16"/>
                <w:szCs w:val="16"/>
                <w:rtl w:val="0"/>
              </w:rPr>
              <w:t xml:space="preserve">5.4% (2019) → </w:t>
            </w:r>
            <w:r w:rsidDel="00000000" w:rsidR="00000000" w:rsidRPr="00000000">
              <w:rPr>
                <w:rFonts w:ascii="Calibri" w:cs="Calibri" w:eastAsia="Calibri" w:hAnsi="Calibri"/>
                <w:b w:val="1"/>
                <w:bCs w:val="1"/>
                <w:color w:val="192127"/>
                <w:sz w:val="16"/>
                <w:szCs w:val="16"/>
                <w:rtl w:val="0"/>
              </w:rPr>
              <w:t xml:space="preserve">8.8%</w:t>
            </w:r>
            <w:r w:rsidDel="00000000" w:rsidR="00000000" w:rsidRPr="00000000">
              <w:rPr>
                <w:rFonts w:ascii="Calibri" w:cs="Calibri" w:eastAsia="Calibri" w:hAnsi="Calibri"/>
                <w:color w:val="192127"/>
                <w:sz w:val="16"/>
                <w:szCs w:val="16"/>
                <w:rtl w:val="0"/>
              </w:rPr>
              <w:t xml:space="preserve"> (2025). Note the documented series break between 2020 and 2021.</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CE">
            <w:pPr>
              <w:spacing w:after="0" w:line="250" w:lineRule="auto"/>
              <w:rPr/>
            </w:pPr>
            <w:r w:rsidDel="00000000" w:rsidR="00000000" w:rsidRPr="00000000">
              <w:rPr>
                <w:rFonts w:ascii="Calibri" w:cs="Calibri" w:eastAsia="Calibri" w:hAnsi="Calibri"/>
                <w:color w:val="192127"/>
                <w:sz w:val="16"/>
                <w:szCs w:val="16"/>
                <w:rtl w:val="0"/>
              </w:rPr>
              <w:t xml:space="preserve">5.2% (2019) → </w:t>
            </w:r>
            <w:r w:rsidDel="00000000" w:rsidR="00000000" w:rsidRPr="00000000">
              <w:rPr>
                <w:rFonts w:ascii="Calibri" w:cs="Calibri" w:eastAsia="Calibri" w:hAnsi="Calibri"/>
                <w:b w:val="1"/>
                <w:bCs w:val="1"/>
                <w:color w:val="192127"/>
                <w:sz w:val="16"/>
                <w:szCs w:val="16"/>
                <w:rtl w:val="0"/>
              </w:rPr>
              <w:t xml:space="preserve">13.0%</w:t>
            </w:r>
            <w:r w:rsidDel="00000000" w:rsidR="00000000" w:rsidRPr="00000000">
              <w:rPr>
                <w:rFonts w:ascii="Calibri" w:cs="Calibri" w:eastAsia="Calibri" w:hAnsi="Calibri"/>
                <w:color w:val="192127"/>
                <w:sz w:val="16"/>
                <w:szCs w:val="16"/>
                <w:rtl w:val="0"/>
              </w:rPr>
              <w:t xml:space="preserve"> (2025), one of the largest increases in the EU.</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CF">
            <w:pPr>
              <w:spacing w:after="0" w:line="250" w:lineRule="auto"/>
              <w:rPr/>
            </w:pPr>
            <w:r w:rsidDel="00000000" w:rsidR="00000000" w:rsidRPr="00000000">
              <w:rPr>
                <w:rFonts w:ascii="Calibri" w:cs="Calibri" w:eastAsia="Calibri" w:hAnsi="Calibri"/>
                <w:b w:val="1"/>
                <w:bCs w:val="1"/>
                <w:color w:val="192127"/>
                <w:sz w:val="16"/>
                <w:szCs w:val="16"/>
                <w:rtl w:val="0"/>
              </w:rPr>
              <w:t xml:space="preserve">Diversity work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0">
            <w:pPr>
              <w:spacing w:after="0" w:line="250" w:lineRule="auto"/>
              <w:rPr/>
            </w:pPr>
            <w:r w:rsidDel="00000000" w:rsidR="00000000" w:rsidRPr="00000000">
              <w:rPr>
                <w:rFonts w:ascii="Calibri" w:cs="Calibri" w:eastAsia="Calibri" w:hAnsi="Calibri"/>
                <w:color w:val="192127"/>
                <w:sz w:val="16"/>
                <w:szCs w:val="16"/>
                <w:rtl w:val="0"/>
              </w:rPr>
              <w:t xml:space="preserve">Compulsory floor removed (EO 11246 revoked; 91 FR 54444). DEI headcount −15% from the 2022 peak; 53% of the largest 100 firms changed DEI language or structure in 2025.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1">
            <w:pPr>
              <w:spacing w:after="0" w:line="250" w:lineRule="auto"/>
              <w:rPr/>
            </w:pPr>
            <w:r w:rsidDel="00000000" w:rsidR="00000000" w:rsidRPr="00000000">
              <w:rPr>
                <w:rFonts w:ascii="Calibri" w:cs="Calibri" w:eastAsia="Calibri" w:hAnsi="Calibri"/>
                <w:color w:val="192127"/>
                <w:sz w:val="16"/>
                <w:szCs w:val="16"/>
                <w:rtl w:val="0"/>
              </w:rPr>
              <w:t xml:space="preserve">Opposite direction on paper — the Pay Transparency Directive creates a </w:t>
            </w:r>
            <w:r w:rsidDel="00000000" w:rsidR="00000000" w:rsidRPr="00000000">
              <w:rPr>
                <w:rFonts w:ascii="Calibri" w:cs="Calibri" w:eastAsia="Calibri" w:hAnsi="Calibri"/>
                <w:i w:val="1"/>
                <w:iCs w:val="1"/>
                <w:color w:val="192127"/>
                <w:sz w:val="16"/>
                <w:szCs w:val="16"/>
                <w:rtl w:val="0"/>
              </w:rPr>
              <w:t xml:space="preserve">mandatory</w:t>
            </w:r>
            <w:r w:rsidDel="00000000" w:rsidR="00000000" w:rsidRPr="00000000">
              <w:rPr>
                <w:rFonts w:ascii="Calibri" w:cs="Calibri" w:eastAsia="Calibri" w:hAnsi="Calibri"/>
                <w:color w:val="192127"/>
                <w:sz w:val="16"/>
                <w:szCs w:val="16"/>
                <w:rtl w:val="0"/>
              </w:rPr>
              <w:t xml:space="preserve"> gender-pay analysis with job evaluation. But transposition failed almost everywhere and Sweden withdrew its draft. ∅ No quantified EU counter-trend data obtained.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2">
            <w:pPr>
              <w:spacing w:after="0" w:line="250" w:lineRule="auto"/>
              <w:rPr/>
            </w:pPr>
            <w:r w:rsidDel="00000000" w:rsidR="00000000" w:rsidRPr="00000000">
              <w:rPr>
                <w:rFonts w:ascii="Calibri" w:cs="Calibri" w:eastAsia="Calibri" w:hAnsi="Calibri"/>
                <w:color w:val="192127"/>
                <w:sz w:val="16"/>
                <w:szCs w:val="16"/>
                <w:rtl w:val="0"/>
              </w:rPr>
              <w:t xml:space="preserve">No published transposition draft as of early 2026, despite an expert commission’s 80-page final report in October 2025. First reports still due 7 June 2027 — an unusually compressed build window.</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D3">
            <w:pPr>
              <w:spacing w:after="0" w:line="250" w:lineRule="auto"/>
              <w:rPr/>
            </w:pPr>
            <w:r w:rsidDel="00000000" w:rsidR="00000000" w:rsidRPr="00000000">
              <w:rPr>
                <w:rFonts w:ascii="Calibri" w:cs="Calibri" w:eastAsia="Calibri" w:hAnsi="Calibri"/>
                <w:b w:val="1"/>
                <w:bCs w:val="1"/>
                <w:color w:val="192127"/>
                <w:sz w:val="16"/>
                <w:szCs w:val="16"/>
                <w:rtl w:val="0"/>
              </w:rPr>
              <w:t xml:space="preserve">Professional protection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4">
            <w:pPr>
              <w:spacing w:after="0" w:line="250" w:lineRule="auto"/>
              <w:rPr/>
            </w:pPr>
            <w:r w:rsidDel="00000000" w:rsidR="00000000" w:rsidRPr="00000000">
              <w:rPr>
                <w:rFonts w:ascii="Calibri" w:cs="Calibri" w:eastAsia="Calibri" w:hAnsi="Calibri"/>
                <w:color w:val="192127"/>
                <w:sz w:val="16"/>
                <w:szCs w:val="16"/>
                <w:rtl w:val="0"/>
              </w:rPr>
              <w:t xml:space="preserve">State licensure for “psychologist” practice; but I-O work is largely outside the licensed scope, and UGESP — the de facto professional gate — is being rescinded.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5">
            <w:pPr>
              <w:spacing w:after="0" w:line="250" w:lineRule="auto"/>
              <w:rPr/>
            </w:pPr>
            <w:r w:rsidDel="00000000" w:rsidR="00000000" w:rsidRPr="00000000">
              <w:rPr>
                <w:rFonts w:ascii="Calibri" w:cs="Calibri" w:eastAsia="Calibri" w:hAnsi="Calibri"/>
                <w:color w:val="192127"/>
                <w:sz w:val="16"/>
                <w:szCs w:val="16"/>
                <w:rtl w:val="0"/>
              </w:rPr>
              <w:t xml:space="preserve">EuroPsy plus a Specialist Certificate in Work and Organisational Psychology exists (≥3 further years’ experience plus study; 7-year validity). ∅ </w:t>
            </w:r>
            <w:r w:rsidDel="00000000" w:rsidR="00000000" w:rsidRPr="00000000">
              <w:rPr>
                <w:rFonts w:ascii="Calibri" w:cs="Calibri" w:eastAsia="Calibri" w:hAnsi="Calibri"/>
                <w:b w:val="1"/>
                <w:bCs w:val="1"/>
                <w:color w:val="192127"/>
                <w:sz w:val="16"/>
                <w:szCs w:val="16"/>
                <w:rtl w:val="0"/>
              </w:rPr>
              <w:t xml:space="preserve">Number of specialist-certificate holders is not published</w:t>
            </w:r>
            <w:r w:rsidDel="00000000" w:rsidR="00000000" w:rsidRPr="00000000">
              <w:rPr>
                <w:rFonts w:ascii="Calibri" w:cs="Calibri" w:eastAsia="Calibri" w:hAnsi="Calibri"/>
                <w:color w:val="192127"/>
                <w:sz w:val="16"/>
                <w:szCs w:val="16"/>
                <w:rtl w:val="0"/>
              </w:rPr>
              <w:t xml:space="preserve"> — the single largest gap in the European evidence.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6">
            <w:pPr>
              <w:spacing w:after="0" w:line="250" w:lineRule="auto"/>
              <w:rPr/>
            </w:pPr>
            <w:r w:rsidDel="00000000" w:rsidR="00000000" w:rsidRPr="00000000">
              <w:rPr>
                <w:rFonts w:ascii="Calibri" w:cs="Calibri" w:eastAsia="Calibri" w:hAnsi="Calibri"/>
                <w:b w:val="1"/>
                <w:bCs w:val="1"/>
                <w:color w:val="192127"/>
                <w:sz w:val="16"/>
                <w:szCs w:val="16"/>
                <w:rtl w:val="0"/>
              </w:rPr>
              <w:t xml:space="preserve">“Psychologe” is not a state-licensed title.</w:t>
            </w:r>
            <w:r w:rsidDel="00000000" w:rsidR="00000000" w:rsidRPr="00000000">
              <w:rPr>
                <w:rFonts w:ascii="Calibri" w:cs="Calibri" w:eastAsia="Calibri" w:hAnsi="Calibri"/>
                <w:color w:val="192127"/>
                <w:sz w:val="16"/>
                <w:szCs w:val="16"/>
                <w:rtl w:val="0"/>
              </w:rPr>
              <w:t xml:space="preserve"> Protection is indirect via unfair-competition law and a 1983 BGH ruling on consumer expectation. Only psychotherapy is a reserved activity. Coaching, BGM, </w:t>
            </w:r>
            <w:r w:rsidDel="00000000" w:rsidR="00000000" w:rsidRPr="00000000">
              <w:rPr>
                <w:rFonts w:ascii="Calibri" w:cs="Calibri" w:eastAsia="Calibri" w:hAnsi="Calibri"/>
                <w:i w:val="1"/>
                <w:iCs w:val="1"/>
                <w:color w:val="192127"/>
                <w:sz w:val="16"/>
                <w:szCs w:val="16"/>
                <w:rtl w:val="0"/>
              </w:rPr>
              <w:t xml:space="preserve">Organisationsberatung</w:t>
            </w:r>
            <w:r w:rsidDel="00000000" w:rsidR="00000000" w:rsidRPr="00000000">
              <w:rPr>
                <w:rFonts w:ascii="Calibri" w:cs="Calibri" w:eastAsia="Calibri" w:hAnsi="Calibri"/>
                <w:color w:val="192127"/>
                <w:sz w:val="16"/>
                <w:szCs w:val="16"/>
                <w:rtl w:val="0"/>
              </w:rPr>
              <w:t xml:space="preserve">, psychosocial risk assessment and selection are all unregulated.</w:t>
            </w:r>
            <w:r w:rsidDel="00000000" w:rsidR="00000000" w:rsidRPr="00000000">
              <w:rPr>
                <w:rtl w:val="0"/>
              </w:rPr>
            </w:r>
          </w:p>
        </w:tc>
      </w:tr>
    </w:tbl>
    <w:p w:rsidR="00000000" w:rsidDel="00000000" w:rsidP="00000000" w:rsidRDefault="00000000" w:rsidRPr="00000000" w14:paraId="000002D7">
      <w:pPr>
        <w:spacing w:after="200" w:lineRule="auto"/>
        <w:rPr/>
      </w:pPr>
      <w:r w:rsidDel="00000000" w:rsidR="00000000" w:rsidRPr="00000000">
        <w:rPr>
          <w:rtl w:val="0"/>
        </w:rPr>
      </w:r>
    </w:p>
    <w:p w:rsidR="00000000" w:rsidDel="00000000" w:rsidP="00000000" w:rsidRDefault="00000000" w:rsidRPr="00000000" w14:paraId="000002D8">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4.1  Inside Europe: the differences that matter</w:t>
      </w:r>
      <w:r w:rsidDel="00000000" w:rsidR="00000000" w:rsidRPr="00000000">
        <w:rPr>
          <w:rtl w:val="0"/>
        </w:rPr>
      </w:r>
    </w:p>
    <w:p w:rsidR="00000000" w:rsidDel="00000000" w:rsidP="00000000" w:rsidRDefault="00000000" w:rsidRPr="00000000" w14:paraId="000002D9">
      <w:pPr>
        <w:spacing w:after="140" w:before="0" w:line="276" w:lineRule="auto"/>
        <w:rPr/>
      </w:pPr>
      <w:r w:rsidDel="00000000" w:rsidR="00000000" w:rsidRPr="00000000">
        <w:rPr>
          <w:rFonts w:ascii="Calibri" w:cs="Calibri" w:eastAsia="Calibri" w:hAnsi="Calibri"/>
          <w:color w:val="192127"/>
          <w:sz w:val="19"/>
          <w:szCs w:val="19"/>
          <w:rtl w:val="0"/>
        </w:rPr>
        <w:t xml:space="preserve">The ESENER 2024 country data is the single most commercially significant dataset in this dossier, because it measures the thing the market analysis actually turns on.</w:t>
      </w:r>
      <w:r w:rsidDel="00000000" w:rsidR="00000000" w:rsidRPr="00000000">
        <w:rPr>
          <w:rtl w:val="0"/>
        </w:rPr>
      </w:r>
    </w:p>
    <w:p w:rsidR="00000000" w:rsidDel="00000000" w:rsidP="00000000" w:rsidRDefault="00000000" w:rsidRPr="00000000" w14:paraId="000002DA">
      <w:pPr>
        <w:spacing w:after="60" w:lineRule="auto"/>
        <w:rPr/>
      </w:pPr>
      <w:r w:rsidDel="00000000" w:rsidR="00000000" w:rsidRPr="00000000">
        <w:rPr>
          <w:rtl w:val="0"/>
        </w:rPr>
      </w:r>
    </w:p>
    <w:tbl>
      <w:tblPr>
        <w:tblStyle w:val="Table31"/>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986"/>
        <w:gridCol w:w="5235"/>
        <w:gridCol w:w="1805"/>
        <w:tblGridChange w:id="0">
          <w:tblGrid>
            <w:gridCol w:w="1986"/>
            <w:gridCol w:w="5235"/>
            <w:gridCol w:w="1805"/>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2DB">
            <w:pPr>
              <w:spacing w:after="0" w:line="250" w:lineRule="auto"/>
              <w:rPr/>
            </w:pPr>
            <w:r w:rsidDel="00000000" w:rsidR="00000000" w:rsidRPr="00000000">
              <w:rPr>
                <w:rFonts w:ascii="Consolas" w:cs="Consolas" w:eastAsia="Consolas" w:hAnsi="Consolas"/>
                <w:b w:val="1"/>
                <w:bCs w:val="1"/>
                <w:color w:val="55636d"/>
                <w:sz w:val="13"/>
                <w:szCs w:val="13"/>
                <w:rtl w:val="0"/>
              </w:rPr>
              <w:t xml:space="preserve">FIGURE</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DC">
            <w:pPr>
              <w:spacing w:after="0" w:line="250" w:lineRule="auto"/>
              <w:rPr/>
            </w:pPr>
            <w:r w:rsidDel="00000000" w:rsidR="00000000" w:rsidRPr="00000000">
              <w:rPr>
                <w:rFonts w:ascii="Consolas" w:cs="Consolas" w:eastAsia="Consolas" w:hAnsi="Consolas"/>
                <w:b w:val="1"/>
                <w:bCs w:val="1"/>
                <w:color w:val="55636d"/>
                <w:sz w:val="13"/>
                <w:szCs w:val="13"/>
                <w:rtl w:val="0"/>
              </w:rPr>
              <w:t xml:space="preserve">WHAT IT MEASURES</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DD">
            <w:pPr>
              <w:spacing w:after="0" w:line="250" w:lineRule="auto"/>
              <w:rPr/>
            </w:pPr>
            <w:r w:rsidDel="00000000" w:rsidR="00000000" w:rsidRPr="00000000">
              <w:rPr>
                <w:rFonts w:ascii="Consolas" w:cs="Consolas" w:eastAsia="Consolas" w:hAnsi="Consolas"/>
                <w:b w:val="1"/>
                <w:bCs w:val="1"/>
                <w:color w:val="55636d"/>
                <w:sz w:val="13"/>
                <w:szCs w:val="13"/>
                <w:rtl w:val="0"/>
              </w:rPr>
              <w:t xml:space="preserve">SOURCE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DE">
            <w:pPr>
              <w:spacing w:after="0" w:line="250" w:lineRule="auto"/>
              <w:rPr/>
            </w:pPr>
            <w:r w:rsidDel="00000000" w:rsidR="00000000" w:rsidRPr="00000000">
              <w:rPr>
                <w:rFonts w:ascii="Calibri" w:cs="Calibri" w:eastAsia="Calibri" w:hAnsi="Calibri"/>
                <w:b w:val="1"/>
                <w:bCs w:val="1"/>
                <w:color w:val="192127"/>
                <w:sz w:val="16"/>
                <w:szCs w:val="16"/>
                <w:rtl w:val="0"/>
              </w:rPr>
              <w:t xml:space="preserve">73%</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DF">
            <w:pPr>
              <w:spacing w:after="0" w:line="250" w:lineRule="auto"/>
              <w:rPr/>
            </w:pPr>
            <w:r w:rsidDel="00000000" w:rsidR="00000000" w:rsidRPr="00000000">
              <w:rPr>
                <w:rFonts w:ascii="Calibri" w:cs="Calibri" w:eastAsia="Calibri" w:hAnsi="Calibri"/>
                <w:color w:val="192127"/>
                <w:sz w:val="16"/>
                <w:szCs w:val="16"/>
                <w:rtl w:val="0"/>
              </w:rPr>
              <w:t xml:space="preserve">Finland — establishments using a psychologist. Finland also has the lowest share reporting </w:t>
            </w:r>
            <w:r w:rsidDel="00000000" w:rsidR="00000000" w:rsidRPr="00000000">
              <w:rPr>
                <w:rFonts w:ascii="Calibri" w:cs="Calibri" w:eastAsia="Calibri" w:hAnsi="Calibri"/>
                <w:i w:val="1"/>
                <w:iCs w:val="1"/>
                <w:color w:val="192127"/>
                <w:sz w:val="16"/>
                <w:szCs w:val="16"/>
                <w:rtl w:val="0"/>
              </w:rPr>
              <w:t xml:space="preserve">no</w:t>
            </w:r>
            <w:r w:rsidDel="00000000" w:rsidR="00000000" w:rsidRPr="00000000">
              <w:rPr>
                <w:rFonts w:ascii="Calibri" w:cs="Calibri" w:eastAsia="Calibri" w:hAnsi="Calibri"/>
                <w:color w:val="192127"/>
                <w:sz w:val="16"/>
                <w:szCs w:val="16"/>
                <w:rtl w:val="0"/>
              </w:rPr>
              <w:t xml:space="preserve"> psychosocial risk factors (12%) and the highest telework (20.5%).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0">
            <w:pPr>
              <w:spacing w:after="0" w:line="250" w:lineRule="auto"/>
              <w:rPr/>
            </w:pPr>
            <w:r w:rsidDel="00000000" w:rsidR="00000000" w:rsidRPr="00000000">
              <w:rPr>
                <w:rFonts w:ascii="Calibri" w:cs="Calibri" w:eastAsia="Calibri" w:hAnsi="Calibri"/>
                <w:color w:val="192127"/>
                <w:sz w:val="16"/>
                <w:szCs w:val="16"/>
                <w:rtl w:val="0"/>
              </w:rPr>
              <w:t xml:space="preserve">ESENER 2024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E1">
            <w:pPr>
              <w:spacing w:after="0" w:line="250" w:lineRule="auto"/>
              <w:rPr/>
            </w:pPr>
            <w:r w:rsidDel="00000000" w:rsidR="00000000" w:rsidRPr="00000000">
              <w:rPr>
                <w:rFonts w:ascii="Calibri" w:cs="Calibri" w:eastAsia="Calibri" w:hAnsi="Calibri"/>
                <w:b w:val="1"/>
                <w:bCs w:val="1"/>
                <w:color w:val="192127"/>
                <w:sz w:val="16"/>
                <w:szCs w:val="16"/>
                <w:rtl w:val="0"/>
              </w:rPr>
              <w:t xml:space="preserve">48% / 47%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2">
            <w:pPr>
              <w:spacing w:after="0" w:line="250" w:lineRule="auto"/>
              <w:rPr/>
            </w:pPr>
            <w:r w:rsidDel="00000000" w:rsidR="00000000" w:rsidRPr="00000000">
              <w:rPr>
                <w:rFonts w:ascii="Calibri" w:cs="Calibri" w:eastAsia="Calibri" w:hAnsi="Calibri"/>
                <w:color w:val="192127"/>
                <w:sz w:val="16"/>
                <w:szCs w:val="16"/>
                <w:rtl w:val="0"/>
              </w:rPr>
              <w:t xml:space="preserve">Belgium / Denmark. Belgium’s OSH law requires involvement of a psychosocial risk </w:t>
            </w:r>
            <w:r w:rsidDel="00000000" w:rsidR="00000000" w:rsidRPr="00000000">
              <w:rPr>
                <w:rFonts w:ascii="Calibri" w:cs="Calibri" w:eastAsia="Calibri" w:hAnsi="Calibri"/>
                <w:i w:val="1"/>
                <w:iCs w:val="1"/>
                <w:color w:val="192127"/>
                <w:sz w:val="16"/>
                <w:szCs w:val="16"/>
                <w:rtl w:val="0"/>
              </w:rPr>
              <w:t xml:space="preserve">expert</w:t>
            </w:r>
            <w:r w:rsidDel="00000000" w:rsidR="00000000" w:rsidRPr="00000000">
              <w:rPr>
                <w:rFonts w:ascii="Calibri" w:cs="Calibri" w:eastAsia="Calibri" w:hAnsi="Calibri"/>
                <w:color w:val="192127"/>
                <w:sz w:val="16"/>
                <w:szCs w:val="16"/>
                <w:rtl w:val="0"/>
              </w:rPr>
              <w:t xml:space="preserve">; Denmark’s 2020 executive order names five factor groups explicitly.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3">
            <w:pPr>
              <w:spacing w:after="0" w:line="250" w:lineRule="auto"/>
              <w:rPr/>
            </w:pPr>
            <w:r w:rsidDel="00000000" w:rsidR="00000000" w:rsidRPr="00000000">
              <w:rPr>
                <w:rFonts w:ascii="Calibri" w:cs="Calibri" w:eastAsia="Calibri" w:hAnsi="Calibri"/>
                <w:color w:val="192127"/>
                <w:sz w:val="16"/>
                <w:szCs w:val="16"/>
                <w:rtl w:val="0"/>
              </w:rPr>
              <w:t xml:space="preserve">ESENER 2024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E4">
            <w:pPr>
              <w:spacing w:after="0" w:line="250" w:lineRule="auto"/>
              <w:rPr/>
            </w:pPr>
            <w:r w:rsidDel="00000000" w:rsidR="00000000" w:rsidRPr="00000000">
              <w:rPr>
                <w:rFonts w:ascii="Calibri" w:cs="Calibri" w:eastAsia="Calibri" w:hAnsi="Calibri"/>
                <w:b w:val="1"/>
                <w:bCs w:val="1"/>
                <w:color w:val="192127"/>
                <w:sz w:val="16"/>
                <w:szCs w:val="16"/>
                <w:rtl w:val="0"/>
              </w:rPr>
              <w:t xml:space="preserve">47%</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5">
            <w:pPr>
              <w:spacing w:after="0" w:line="250" w:lineRule="auto"/>
              <w:rPr/>
            </w:pPr>
            <w:r w:rsidDel="00000000" w:rsidR="00000000" w:rsidRPr="00000000">
              <w:rPr>
                <w:rFonts w:ascii="Calibri" w:cs="Calibri" w:eastAsia="Calibri" w:hAnsi="Calibri"/>
                <w:color w:val="192127"/>
                <w:sz w:val="16"/>
                <w:szCs w:val="16"/>
                <w:rtl w:val="0"/>
              </w:rPr>
              <w:t xml:space="preserve">Italy — establishments reporting </w:t>
            </w:r>
            <w:r w:rsidDel="00000000" w:rsidR="00000000" w:rsidRPr="00000000">
              <w:rPr>
                <w:rFonts w:ascii="Calibri" w:cs="Calibri" w:eastAsia="Calibri" w:hAnsi="Calibri"/>
                <w:i w:val="1"/>
                <w:iCs w:val="1"/>
                <w:color w:val="192127"/>
                <w:sz w:val="16"/>
                <w:szCs w:val="16"/>
                <w:rtl w:val="0"/>
              </w:rPr>
              <w:t xml:space="preserve">no</w:t>
            </w:r>
            <w:r w:rsidDel="00000000" w:rsidR="00000000" w:rsidRPr="00000000">
              <w:rPr>
                <w:rFonts w:ascii="Calibri" w:cs="Calibri" w:eastAsia="Calibri" w:hAnsi="Calibri"/>
                <w:color w:val="192127"/>
                <w:sz w:val="16"/>
                <w:szCs w:val="16"/>
                <w:rtl w:val="0"/>
              </w:rPr>
              <w:t xml:space="preserve"> psychosocial risk factors at all, the worst recognition in the EU, despite a statutory duty since 2008 and a state-provided INAIL methodology.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6">
            <w:pPr>
              <w:spacing w:after="0" w:line="250" w:lineRule="auto"/>
              <w:rPr/>
            </w:pPr>
            <w:r w:rsidDel="00000000" w:rsidR="00000000" w:rsidRPr="00000000">
              <w:rPr>
                <w:rFonts w:ascii="Calibri" w:cs="Calibri" w:eastAsia="Calibri" w:hAnsi="Calibri"/>
                <w:color w:val="192127"/>
                <w:sz w:val="16"/>
                <w:szCs w:val="16"/>
                <w:rtl w:val="0"/>
              </w:rPr>
              <w:t xml:space="preserve">ESENER 2024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E7">
            <w:pPr>
              <w:spacing w:after="0" w:line="250" w:lineRule="auto"/>
              <w:rPr/>
            </w:pPr>
            <w:r w:rsidDel="00000000" w:rsidR="00000000" w:rsidRPr="00000000">
              <w:rPr>
                <w:rFonts w:ascii="Calibri" w:cs="Calibri" w:eastAsia="Calibri" w:hAnsi="Calibri"/>
                <w:b w:val="1"/>
                <w:bCs w:val="1"/>
                <w:color w:val="192127"/>
                <w:sz w:val="16"/>
                <w:szCs w:val="16"/>
                <w:rtl w:val="0"/>
              </w:rPr>
              <w:t xml:space="preserve">38% / 37% / 35%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8">
            <w:pPr>
              <w:spacing w:after="0" w:line="250" w:lineRule="auto"/>
              <w:rPr/>
            </w:pPr>
            <w:r w:rsidDel="00000000" w:rsidR="00000000" w:rsidRPr="00000000">
              <w:rPr>
                <w:rFonts w:ascii="Calibri" w:cs="Calibri" w:eastAsia="Calibri" w:hAnsi="Calibri"/>
                <w:color w:val="192127"/>
                <w:sz w:val="16"/>
                <w:szCs w:val="16"/>
                <w:rtl w:val="0"/>
              </w:rPr>
              <w:t xml:space="preserve">Sweden / Denmark / Finland — share saying psychosocial risks are </w:t>
            </w:r>
            <w:r w:rsidDel="00000000" w:rsidR="00000000" w:rsidRPr="00000000">
              <w:rPr>
                <w:rFonts w:ascii="Calibri" w:cs="Calibri" w:eastAsia="Calibri" w:hAnsi="Calibri"/>
                <w:i w:val="1"/>
                <w:iCs w:val="1"/>
                <w:color w:val="192127"/>
                <w:sz w:val="16"/>
                <w:szCs w:val="16"/>
                <w:rtl w:val="0"/>
              </w:rPr>
              <w:t xml:space="preserve">harder</w:t>
            </w:r>
            <w:r w:rsidDel="00000000" w:rsidR="00000000" w:rsidRPr="00000000">
              <w:rPr>
                <w:rFonts w:ascii="Calibri" w:cs="Calibri" w:eastAsia="Calibri" w:hAnsi="Calibri"/>
                <w:color w:val="192127"/>
                <w:sz w:val="16"/>
                <w:szCs w:val="16"/>
                <w:rtl w:val="0"/>
              </w:rPr>
              <w:t xml:space="preserve"> to address than other risks (EU-27: 21%; Croatia 8%, Bulgaria 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9">
            <w:pPr>
              <w:spacing w:after="0" w:line="250" w:lineRule="auto"/>
              <w:rPr/>
            </w:pPr>
            <w:r w:rsidDel="00000000" w:rsidR="00000000" w:rsidRPr="00000000">
              <w:rPr>
                <w:rFonts w:ascii="Calibri" w:cs="Calibri" w:eastAsia="Calibri" w:hAnsi="Calibri"/>
                <w:color w:val="192127"/>
                <w:sz w:val="16"/>
                <w:szCs w:val="16"/>
                <w:rtl w:val="0"/>
              </w:rPr>
              <w:t xml:space="preserve">ESENER 2024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EA">
            <w:pPr>
              <w:spacing w:after="0" w:line="250" w:lineRule="auto"/>
              <w:rPr/>
            </w:pPr>
            <w:r w:rsidDel="00000000" w:rsidR="00000000" w:rsidRPr="00000000">
              <w:rPr>
                <w:rFonts w:ascii="Calibri" w:cs="Calibri" w:eastAsia="Calibri" w:hAnsi="Calibri"/>
                <w:b w:val="1"/>
                <w:bCs w:val="1"/>
                <w:color w:val="192127"/>
                <w:sz w:val="16"/>
                <w:szCs w:val="16"/>
                <w:rtl w:val="0"/>
              </w:rPr>
              <w:t xml:space="preserve">33% → 39%</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B">
            <w:pPr>
              <w:spacing w:after="0" w:line="250" w:lineRule="auto"/>
              <w:rPr/>
            </w:pPr>
            <w:r w:rsidDel="00000000" w:rsidR="00000000" w:rsidRPr="00000000">
              <w:rPr>
                <w:rFonts w:ascii="Calibri" w:cs="Calibri" w:eastAsia="Calibri" w:hAnsi="Calibri"/>
                <w:color w:val="192127"/>
                <w:sz w:val="16"/>
                <w:szCs w:val="16"/>
                <w:rtl w:val="0"/>
              </w:rPr>
              <w:t xml:space="preserve">EU-27 establishments with 20+ employees having an action plan to prevent work-related stress, 2019 → 2024. Procedure on bullying/harassment 45% → 55%.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EC">
            <w:pPr>
              <w:spacing w:after="0" w:line="250" w:lineRule="auto"/>
              <w:rPr/>
            </w:pPr>
            <w:r w:rsidDel="00000000" w:rsidR="00000000" w:rsidRPr="00000000">
              <w:rPr>
                <w:rFonts w:ascii="Calibri" w:cs="Calibri" w:eastAsia="Calibri" w:hAnsi="Calibri"/>
                <w:color w:val="192127"/>
                <w:sz w:val="16"/>
                <w:szCs w:val="16"/>
                <w:rtl w:val="0"/>
              </w:rPr>
              <w:t xml:space="preserve">ESENER-3 / 2024 </w:t>
            </w:r>
            <w:r w:rsidDel="00000000" w:rsidR="00000000" w:rsidRPr="00000000">
              <w:rPr>
                <w:rFonts w:ascii="Consolas" w:cs="Consolas" w:eastAsia="Consolas" w:hAnsi="Consolas"/>
                <w:b w:val="1"/>
                <w:bCs w:val="1"/>
                <w:color w:val="1c5486"/>
                <w:sz w:val="16"/>
                <w:szCs w:val="16"/>
                <w:rtl w:val="0"/>
              </w:rPr>
              <w:t xml:space="preserve"> [A]</w:t>
            </w:r>
            <w:r w:rsidDel="00000000" w:rsidR="00000000" w:rsidRPr="00000000">
              <w:rPr>
                <w:rtl w:val="0"/>
              </w:rPr>
            </w:r>
          </w:p>
        </w:tc>
      </w:tr>
    </w:tbl>
    <w:p w:rsidR="00000000" w:rsidDel="00000000" w:rsidP="00000000" w:rsidRDefault="00000000" w:rsidRPr="00000000" w14:paraId="000002ED">
      <w:pPr>
        <w:spacing w:after="200" w:lineRule="auto"/>
        <w:rPr/>
      </w:pPr>
      <w:r w:rsidDel="00000000" w:rsidR="00000000" w:rsidRPr="00000000">
        <w:rPr>
          <w:rtl w:val="0"/>
        </w:rPr>
      </w:r>
    </w:p>
    <w:tbl>
      <w:tblPr>
        <w:tblStyle w:val="Table32"/>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2EE">
            <w:pPr>
              <w:spacing w:after="80" w:lineRule="auto"/>
              <w:rPr/>
            </w:pPr>
            <w:r w:rsidDel="00000000" w:rsidR="00000000" w:rsidRPr="00000000">
              <w:rPr>
                <w:rFonts w:ascii="Consolas" w:cs="Consolas" w:eastAsia="Consolas" w:hAnsi="Consolas"/>
                <w:b w:val="1"/>
                <w:bCs w:val="1"/>
                <w:color w:val="0e6259"/>
                <w:sz w:val="14"/>
                <w:szCs w:val="14"/>
                <w:rtl w:val="0"/>
              </w:rPr>
              <w:t xml:space="preserve">THE NORDIC PARADOX, AND WHY IT IS THE MOST USEFUL FINDING IN PART 4</w:t>
            </w:r>
            <w:r w:rsidDel="00000000" w:rsidR="00000000" w:rsidRPr="00000000">
              <w:rPr>
                <w:rtl w:val="0"/>
              </w:rPr>
            </w:r>
          </w:p>
          <w:p w:rsidR="00000000" w:rsidDel="00000000" w:rsidP="00000000" w:rsidRDefault="00000000" w:rsidRPr="00000000" w14:paraId="000002EF">
            <w:pPr>
              <w:spacing w:after="120" w:before="0" w:line="276" w:lineRule="auto"/>
              <w:rPr/>
            </w:pPr>
            <w:r w:rsidDel="00000000" w:rsidR="00000000" w:rsidRPr="00000000">
              <w:rPr>
                <w:rFonts w:ascii="Calibri" w:cs="Calibri" w:eastAsia="Calibri" w:hAnsi="Calibri"/>
                <w:color w:val="192127"/>
                <w:sz w:val="19"/>
                <w:szCs w:val="19"/>
                <w:rtl w:val="0"/>
              </w:rPr>
              <w:t xml:space="preserve">Sweden, Denmark and Finland simultaneously report the </w:t>
            </w:r>
            <w:r w:rsidDel="00000000" w:rsidR="00000000" w:rsidRPr="00000000">
              <w:rPr>
                <w:rFonts w:ascii="Calibri" w:cs="Calibri" w:eastAsia="Calibri" w:hAnsi="Calibri"/>
                <w:i w:val="1"/>
                <w:iCs w:val="1"/>
                <w:color w:val="192127"/>
                <w:sz w:val="19"/>
                <w:szCs w:val="19"/>
                <w:rtl w:val="0"/>
              </w:rPr>
              <w:t xml:space="preserve">highest difficulty</w:t>
            </w:r>
            <w:r w:rsidDel="00000000" w:rsidR="00000000" w:rsidRPr="00000000">
              <w:rPr>
                <w:rFonts w:ascii="Calibri" w:cs="Calibri" w:eastAsia="Calibri" w:hAnsi="Calibri"/>
                <w:color w:val="192127"/>
                <w:sz w:val="19"/>
                <w:szCs w:val="19"/>
                <w:rtl w:val="0"/>
              </w:rPr>
              <w:t xml:space="preserve"> with psychosocial risks and the </w:t>
            </w:r>
            <w:r w:rsidDel="00000000" w:rsidR="00000000" w:rsidRPr="00000000">
              <w:rPr>
                <w:rFonts w:ascii="Calibri" w:cs="Calibri" w:eastAsia="Calibri" w:hAnsi="Calibri"/>
                <w:i w:val="1"/>
                <w:iCs w:val="1"/>
                <w:color w:val="192127"/>
                <w:sz w:val="19"/>
                <w:szCs w:val="19"/>
                <w:rtl w:val="0"/>
              </w:rPr>
              <w:t xml:space="preserve">lowest</w:t>
            </w:r>
            <w:r w:rsidDel="00000000" w:rsidR="00000000" w:rsidRPr="00000000">
              <w:rPr>
                <w:rFonts w:ascii="Calibri" w:cs="Calibri" w:eastAsia="Calibri" w:hAnsi="Calibri"/>
                <w:color w:val="192127"/>
                <w:sz w:val="19"/>
                <w:szCs w:val="19"/>
                <w:rtl w:val="0"/>
              </w:rPr>
              <w:t xml:space="preserve"> rate of “no psychosocial risks present.” That is not because conditions there are worse. It is because two decades of strong regulation built </w:t>
            </w:r>
            <w:r w:rsidDel="00000000" w:rsidR="00000000" w:rsidRPr="00000000">
              <w:rPr>
                <w:rFonts w:ascii="Calibri" w:cs="Calibri" w:eastAsia="Calibri" w:hAnsi="Calibri"/>
                <w:b w:val="1"/>
                <w:bCs w:val="1"/>
                <w:color w:val="192127"/>
                <w:sz w:val="19"/>
                <w:szCs w:val="19"/>
                <w:rtl w:val="0"/>
              </w:rPr>
              <w:t xml:space="preserve">recognition capacity</w:t>
            </w:r>
            <w:r w:rsidDel="00000000" w:rsidR="00000000" w:rsidRPr="00000000">
              <w:rPr>
                <w:rFonts w:ascii="Calibri" w:cs="Calibri" w:eastAsia="Calibri" w:hAnsi="Calibri"/>
                <w:color w:val="192127"/>
                <w:sz w:val="19"/>
                <w:szCs w:val="19"/>
                <w:rtl w:val="0"/>
              </w:rPr>
              <w:t xml:space="preserve"> — and recognition, not risk, is what converts into demand for a psychologist. Italy’s 47% “no psychosocial risks” against a duty dating from 2008 is a recognition failure, not an absence of risk.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p w:rsidR="00000000" w:rsidDel="00000000" w:rsidP="00000000" w:rsidRDefault="00000000" w:rsidRPr="00000000" w14:paraId="000002F0">
            <w:pPr>
              <w:spacing w:after="0" w:before="0" w:line="276" w:lineRule="auto"/>
              <w:rPr/>
            </w:pPr>
            <w:r w:rsidDel="00000000" w:rsidR="00000000" w:rsidRPr="00000000">
              <w:rPr>
                <w:rFonts w:ascii="Calibri" w:cs="Calibri" w:eastAsia="Calibri" w:hAnsi="Calibri"/>
                <w:color w:val="192127"/>
                <w:sz w:val="19"/>
                <w:szCs w:val="19"/>
                <w:rtl w:val="0"/>
              </w:rPr>
              <w:t xml:space="preserve">The practical inference: the market is created by regulation that makes employers </w:t>
            </w:r>
            <w:r w:rsidDel="00000000" w:rsidR="00000000" w:rsidRPr="00000000">
              <w:rPr>
                <w:rFonts w:ascii="Calibri" w:cs="Calibri" w:eastAsia="Calibri" w:hAnsi="Calibri"/>
                <w:i w:val="1"/>
                <w:iCs w:val="1"/>
                <w:color w:val="192127"/>
                <w:sz w:val="19"/>
                <w:szCs w:val="19"/>
                <w:rtl w:val="0"/>
              </w:rPr>
              <w:t xml:space="preserve">able to see</w:t>
            </w:r>
            <w:r w:rsidDel="00000000" w:rsidR="00000000" w:rsidRPr="00000000">
              <w:rPr>
                <w:rFonts w:ascii="Calibri" w:cs="Calibri" w:eastAsia="Calibri" w:hAnsi="Calibri"/>
                <w:color w:val="192127"/>
                <w:sz w:val="19"/>
                <w:szCs w:val="19"/>
                <w:rtl w:val="0"/>
              </w:rPr>
              <w:t xml:space="preserve"> the problem, not by regulation that merely obliges them to address it. Finland at 73% versus the EU at 21% is a 3.5× multiple on the same underlying phenomenon.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2F1">
      <w:pPr>
        <w:spacing w:after="60" w:lineRule="auto"/>
        <w:rPr/>
      </w:pPr>
      <w:r w:rsidDel="00000000" w:rsidR="00000000" w:rsidRPr="00000000">
        <w:rPr>
          <w:rtl w:val="0"/>
        </w:rPr>
      </w:r>
    </w:p>
    <w:tbl>
      <w:tblPr>
        <w:tblStyle w:val="Table33"/>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1173"/>
        <w:gridCol w:w="2618"/>
        <w:gridCol w:w="5235"/>
        <w:tblGridChange w:id="0">
          <w:tblGrid>
            <w:gridCol w:w="1173"/>
            <w:gridCol w:w="2618"/>
            <w:gridCol w:w="5235"/>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2F2">
            <w:pPr>
              <w:spacing w:after="0" w:line="250" w:lineRule="auto"/>
              <w:rPr/>
            </w:pPr>
            <w:r w:rsidDel="00000000" w:rsidR="00000000" w:rsidRPr="00000000">
              <w:rPr>
                <w:rFonts w:ascii="Consolas" w:cs="Consolas" w:eastAsia="Consolas" w:hAnsi="Consolas"/>
                <w:b w:val="1"/>
                <w:bCs w:val="1"/>
                <w:color w:val="55636d"/>
                <w:sz w:val="13"/>
                <w:szCs w:val="13"/>
                <w:rtl w:val="0"/>
              </w:rPr>
              <w:t xml:space="preserve">COUNTRY</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F3">
            <w:pPr>
              <w:spacing w:after="0" w:line="250" w:lineRule="auto"/>
              <w:rPr/>
            </w:pPr>
            <w:r w:rsidDel="00000000" w:rsidR="00000000" w:rsidRPr="00000000">
              <w:rPr>
                <w:rFonts w:ascii="Consolas" w:cs="Consolas" w:eastAsia="Consolas" w:hAnsi="Consolas"/>
                <w:b w:val="1"/>
                <w:bCs w:val="1"/>
                <w:color w:val="55636d"/>
                <w:sz w:val="13"/>
                <w:szCs w:val="13"/>
                <w:rtl w:val="0"/>
              </w:rPr>
              <w:t xml:space="preserve">INSTRUMENT</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2F4">
            <w:pPr>
              <w:spacing w:after="0" w:line="250" w:lineRule="auto"/>
              <w:rPr/>
            </w:pPr>
            <w:r w:rsidDel="00000000" w:rsidR="00000000" w:rsidRPr="00000000">
              <w:rPr>
                <w:rFonts w:ascii="Consolas" w:cs="Consolas" w:eastAsia="Consolas" w:hAnsi="Consolas"/>
                <w:b w:val="1"/>
                <w:bCs w:val="1"/>
                <w:color w:val="55636d"/>
                <w:sz w:val="13"/>
                <w:szCs w:val="13"/>
                <w:rtl w:val="0"/>
              </w:rPr>
              <w:t xml:space="preserve">WHAT IT REQUIRES</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F5">
            <w:pPr>
              <w:spacing w:after="0" w:line="250" w:lineRule="auto"/>
              <w:rPr/>
            </w:pPr>
            <w:r w:rsidDel="00000000" w:rsidR="00000000" w:rsidRPr="00000000">
              <w:rPr>
                <w:rFonts w:ascii="Calibri" w:cs="Calibri" w:eastAsia="Calibri" w:hAnsi="Calibri"/>
                <w:b w:val="1"/>
                <w:bCs w:val="1"/>
                <w:color w:val="192127"/>
                <w:sz w:val="16"/>
                <w:szCs w:val="16"/>
                <w:rtl w:val="0"/>
              </w:rPr>
              <w:t xml:space="preserve">Sweden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6">
            <w:pPr>
              <w:spacing w:after="0" w:line="250" w:lineRule="auto"/>
              <w:rPr/>
            </w:pPr>
            <w:r w:rsidDel="00000000" w:rsidR="00000000" w:rsidRPr="00000000">
              <w:rPr>
                <w:rFonts w:ascii="Calibri" w:cs="Calibri" w:eastAsia="Calibri" w:hAnsi="Calibri"/>
                <w:b w:val="1"/>
                <w:bCs w:val="1"/>
                <w:color w:val="192127"/>
                <w:sz w:val="16"/>
                <w:szCs w:val="16"/>
                <w:rtl w:val="0"/>
              </w:rPr>
              <w:t xml:space="preserve">AFS 2023:2 Ch. 2</w:t>
            </w:r>
            <w:r w:rsidDel="00000000" w:rsidR="00000000" w:rsidRPr="00000000">
              <w:rPr>
                <w:rFonts w:ascii="Calibri" w:cs="Calibri" w:eastAsia="Calibri" w:hAnsi="Calibri"/>
                <w:color w:val="192127"/>
                <w:sz w:val="16"/>
                <w:szCs w:val="16"/>
                <w:rtl w:val="0"/>
              </w:rPr>
              <w:t xml:space="preserve">, in force 1 Jan 2025 — repealed and replaced AFS 2015:4 (</w:t>
            </w:r>
            <w:r w:rsidDel="00000000" w:rsidR="00000000" w:rsidRPr="00000000">
              <w:rPr>
                <w:rFonts w:ascii="Calibri" w:cs="Calibri" w:eastAsia="Calibri" w:hAnsi="Calibri"/>
                <w:i w:val="1"/>
                <w:iCs w:val="1"/>
                <w:color w:val="192127"/>
                <w:sz w:val="16"/>
                <w:szCs w:val="16"/>
                <w:rtl w:val="0"/>
              </w:rPr>
              <w:t xml:space="preserve">Organisatorisk och social arbetsmiljö</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7">
            <w:pPr>
              <w:spacing w:after="0" w:line="250" w:lineRule="auto"/>
              <w:rPr/>
            </w:pPr>
            <w:r w:rsidDel="00000000" w:rsidR="00000000" w:rsidRPr="00000000">
              <w:rPr>
                <w:rFonts w:ascii="Calibri" w:cs="Calibri" w:eastAsia="Calibri" w:hAnsi="Calibri"/>
                <w:color w:val="192127"/>
                <w:sz w:val="16"/>
                <w:szCs w:val="16"/>
                <w:rtl w:val="0"/>
              </w:rPr>
              <w:t xml:space="preserve">Workload proportionate to capacity; working-hours arrangement; measures against </w:t>
            </w:r>
            <w:r w:rsidDel="00000000" w:rsidR="00000000" w:rsidRPr="00000000">
              <w:rPr>
                <w:rFonts w:ascii="Calibri" w:cs="Calibri" w:eastAsia="Calibri" w:hAnsi="Calibri"/>
                <w:i w:val="1"/>
                <w:iCs w:val="1"/>
                <w:color w:val="192127"/>
                <w:sz w:val="16"/>
                <w:szCs w:val="16"/>
                <w:rtl w:val="0"/>
              </w:rPr>
              <w:t xml:space="preserve">kränkande särbehandling</w:t>
            </w:r>
            <w:r w:rsidDel="00000000" w:rsidR="00000000" w:rsidRPr="00000000">
              <w:rPr>
                <w:rFonts w:ascii="Calibri" w:cs="Calibri" w:eastAsia="Calibri" w:hAnsi="Calibri"/>
                <w:color w:val="192127"/>
                <w:sz w:val="16"/>
                <w:szCs w:val="16"/>
                <w:rtl w:val="0"/>
              </w:rPr>
              <w:t xml:space="preserve">; competence requirements; specific OSA risk assessment.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F8">
            <w:pPr>
              <w:spacing w:after="0" w:line="250" w:lineRule="auto"/>
              <w:rPr/>
            </w:pPr>
            <w:r w:rsidDel="00000000" w:rsidR="00000000" w:rsidRPr="00000000">
              <w:rPr>
                <w:rFonts w:ascii="Calibri" w:cs="Calibri" w:eastAsia="Calibri" w:hAnsi="Calibri"/>
                <w:b w:val="1"/>
                <w:bCs w:val="1"/>
                <w:color w:val="192127"/>
                <w:sz w:val="16"/>
                <w:szCs w:val="16"/>
                <w:rtl w:val="0"/>
              </w:rPr>
              <w:t xml:space="preserve">Denmark</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9">
            <w:pPr>
              <w:spacing w:after="0" w:line="250" w:lineRule="auto"/>
              <w:rPr/>
            </w:pPr>
            <w:r w:rsidDel="00000000" w:rsidR="00000000" w:rsidRPr="00000000">
              <w:rPr>
                <w:rFonts w:ascii="Calibri" w:cs="Calibri" w:eastAsia="Calibri" w:hAnsi="Calibri"/>
                <w:b w:val="1"/>
                <w:bCs w:val="1"/>
                <w:color w:val="192127"/>
                <w:sz w:val="16"/>
                <w:szCs w:val="16"/>
                <w:rtl w:val="0"/>
              </w:rPr>
              <w:t xml:space="preserve">Executive Order no. 1406 of 26 Sept 2020</w:t>
            </w:r>
            <w:r w:rsidDel="00000000" w:rsidR="00000000" w:rsidRPr="00000000">
              <w:rPr>
                <w:rFonts w:ascii="Calibri" w:cs="Calibri" w:eastAsia="Calibri" w:hAnsi="Calibri"/>
                <w:color w:val="192127"/>
                <w:sz w:val="16"/>
                <w:szCs w:val="16"/>
                <w:rtl w:val="0"/>
              </w:rPr>
              <w:t xml:space="preserve">, in force 1 Nov 2020</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A">
            <w:pPr>
              <w:spacing w:after="0" w:line="250" w:lineRule="auto"/>
              <w:rPr/>
            </w:pPr>
            <w:r w:rsidDel="00000000" w:rsidR="00000000" w:rsidRPr="00000000">
              <w:rPr>
                <w:rFonts w:ascii="Calibri" w:cs="Calibri" w:eastAsia="Calibri" w:hAnsi="Calibri"/>
                <w:color w:val="192127"/>
                <w:sz w:val="16"/>
                <w:szCs w:val="16"/>
                <w:rtl w:val="0"/>
              </w:rPr>
              <w:t xml:space="preserve">Five named factor groups: heavy workload and time pressure; unclear and conflicting demands; high emotional demands in people-work; offensive behaviour including bullying and sexual harassment; work-related violence including outside working hours. Duty to obtain expert assistance where needed. Arbejdstilsynet’s evidence base is </w:t>
            </w:r>
            <w:r w:rsidDel="00000000" w:rsidR="00000000" w:rsidRPr="00000000">
              <w:rPr>
                <w:rFonts w:ascii="Calibri" w:cs="Calibri" w:eastAsia="Calibri" w:hAnsi="Calibri"/>
                <w:i w:val="1"/>
                <w:iCs w:val="1"/>
                <w:color w:val="192127"/>
                <w:sz w:val="16"/>
                <w:szCs w:val="16"/>
                <w:rtl w:val="0"/>
              </w:rPr>
              <w:t xml:space="preserve">dialogue</w:t>
            </w:r>
            <w:r w:rsidDel="00000000" w:rsidR="00000000" w:rsidRPr="00000000">
              <w:rPr>
                <w:rFonts w:ascii="Calibri" w:cs="Calibri" w:eastAsia="Calibri" w:hAnsi="Calibri"/>
                <w:color w:val="192127"/>
                <w:sz w:val="16"/>
                <w:szCs w:val="16"/>
                <w:rtl w:val="0"/>
              </w:rPr>
              <w:t xml:space="preserve">, requiring convergent evidence from multiple sources — never a single employee’s testimony.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FB">
            <w:pPr>
              <w:spacing w:after="0" w:line="250" w:lineRule="auto"/>
              <w:rPr/>
            </w:pPr>
            <w:r w:rsidDel="00000000" w:rsidR="00000000" w:rsidRPr="00000000">
              <w:rPr>
                <w:rFonts w:ascii="Calibri" w:cs="Calibri" w:eastAsia="Calibri" w:hAnsi="Calibri"/>
                <w:b w:val="1"/>
                <w:bCs w:val="1"/>
                <w:color w:val="192127"/>
                <w:sz w:val="16"/>
                <w:szCs w:val="16"/>
                <w:rtl w:val="0"/>
              </w:rPr>
              <w:t xml:space="preserve">Netherlands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C">
            <w:pPr>
              <w:spacing w:after="0" w:line="250" w:lineRule="auto"/>
              <w:rPr/>
            </w:pPr>
            <w:r w:rsidDel="00000000" w:rsidR="00000000" w:rsidRPr="00000000">
              <w:rPr>
                <w:rFonts w:ascii="Calibri" w:cs="Calibri" w:eastAsia="Calibri" w:hAnsi="Calibri"/>
                <w:i w:val="1"/>
                <w:iCs w:val="1"/>
                <w:color w:val="192127"/>
                <w:sz w:val="16"/>
                <w:szCs w:val="16"/>
                <w:rtl w:val="0"/>
              </w:rPr>
              <w:t xml:space="preserve">Arbowet</w:t>
            </w:r>
            <w:r w:rsidDel="00000000" w:rsidR="00000000" w:rsidRPr="00000000">
              <w:rPr>
                <w:rFonts w:ascii="Calibri" w:cs="Calibri" w:eastAsia="Calibri" w:hAnsi="Calibri"/>
                <w:color w:val="192127"/>
                <w:sz w:val="16"/>
                <w:szCs w:val="16"/>
                <w:rtl w:val="0"/>
              </w:rPr>
              <w:t xml:space="preserve"> + </w:t>
            </w:r>
            <w:r w:rsidDel="00000000" w:rsidR="00000000" w:rsidRPr="00000000">
              <w:rPr>
                <w:rFonts w:ascii="Calibri" w:cs="Calibri" w:eastAsia="Calibri" w:hAnsi="Calibri"/>
                <w:i w:val="1"/>
                <w:iCs w:val="1"/>
                <w:color w:val="192127"/>
                <w:sz w:val="16"/>
                <w:szCs w:val="16"/>
                <w:rtl w:val="0"/>
              </w:rPr>
              <w:t xml:space="preserve">Arbobesluit art. 2.15</w:t>
            </w:r>
            <w:r w:rsidDel="00000000" w:rsidR="00000000" w:rsidRPr="00000000">
              <w:rPr>
                <w:rFonts w:ascii="Calibri" w:cs="Calibri" w:eastAsia="Calibri" w:hAnsi="Calibri"/>
                <w:color w:val="192127"/>
                <w:sz w:val="16"/>
                <w:szCs w:val="16"/>
                <w:rtl w:val="0"/>
              </w:rPr>
              <w:t xml:space="preserve">; PSA within the RI&amp;E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D">
            <w:pPr>
              <w:spacing w:after="0" w:line="250" w:lineRule="auto"/>
              <w:rPr/>
            </w:pPr>
            <w:r w:rsidDel="00000000" w:rsidR="00000000" w:rsidRPr="00000000">
              <w:rPr>
                <w:rFonts w:ascii="Calibri" w:cs="Calibri" w:eastAsia="Calibri" w:hAnsi="Calibri"/>
                <w:color w:val="192127"/>
                <w:sz w:val="16"/>
                <w:szCs w:val="16"/>
                <w:rtl w:val="0"/>
              </w:rPr>
              <w:t xml:space="preserve">Explicit policy duty to prevent or limit </w:t>
            </w:r>
            <w:r w:rsidDel="00000000" w:rsidR="00000000" w:rsidRPr="00000000">
              <w:rPr>
                <w:rFonts w:ascii="Calibri" w:cs="Calibri" w:eastAsia="Calibri" w:hAnsi="Calibri"/>
                <w:i w:val="1"/>
                <w:iCs w:val="1"/>
                <w:color w:val="192127"/>
                <w:sz w:val="16"/>
                <w:szCs w:val="16"/>
                <w:rtl w:val="0"/>
              </w:rPr>
              <w:t xml:space="preserve">psychosociale arbeidsbelasting</w:t>
            </w:r>
            <w:r w:rsidDel="00000000" w:rsidR="00000000" w:rsidRPr="00000000">
              <w:rPr>
                <w:rFonts w:ascii="Calibri" w:cs="Calibri" w:eastAsia="Calibri" w:hAnsi="Calibri"/>
                <w:color w:val="192127"/>
                <w:sz w:val="16"/>
                <w:szCs w:val="16"/>
                <w:rtl w:val="0"/>
              </w:rPr>
              <w:t xml:space="preserve"> — </w:t>
            </w:r>
            <w:r w:rsidDel="00000000" w:rsidR="00000000" w:rsidRPr="00000000">
              <w:rPr>
                <w:rFonts w:ascii="Calibri" w:cs="Calibri" w:eastAsia="Calibri" w:hAnsi="Calibri"/>
                <w:i w:val="1"/>
                <w:iCs w:val="1"/>
                <w:color w:val="192127"/>
                <w:sz w:val="16"/>
                <w:szCs w:val="16"/>
                <w:rtl w:val="0"/>
              </w:rPr>
              <w:t xml:space="preserve">werkdruk</w:t>
            </w:r>
            <w:r w:rsidDel="00000000" w:rsidR="00000000" w:rsidRPr="00000000">
              <w:rPr>
                <w:rFonts w:ascii="Calibri" w:cs="Calibri" w:eastAsia="Calibri" w:hAnsi="Calibri"/>
                <w:color w:val="192127"/>
                <w:sz w:val="16"/>
                <w:szCs w:val="16"/>
                <w:rtl w:val="0"/>
              </w:rPr>
              <w:t xml:space="preserve">, bullying, aggression and violence, discrimination, sexual harassment. Highest EU job vacancy rate (4.0%) and 4th-highest job quality.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2FE">
            <w:pPr>
              <w:spacing w:after="0" w:line="250" w:lineRule="auto"/>
              <w:rPr/>
            </w:pPr>
            <w:r w:rsidDel="00000000" w:rsidR="00000000" w:rsidRPr="00000000">
              <w:rPr>
                <w:rFonts w:ascii="Calibri" w:cs="Calibri" w:eastAsia="Calibri" w:hAnsi="Calibri"/>
                <w:b w:val="1"/>
                <w:bCs w:val="1"/>
                <w:color w:val="192127"/>
                <w:sz w:val="16"/>
                <w:szCs w:val="16"/>
                <w:rtl w:val="0"/>
              </w:rPr>
              <w:t xml:space="preserve">France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2FF">
            <w:pPr>
              <w:spacing w:after="0" w:line="250" w:lineRule="auto"/>
              <w:rPr/>
            </w:pPr>
            <w:r w:rsidDel="00000000" w:rsidR="00000000" w:rsidRPr="00000000">
              <w:rPr>
                <w:rFonts w:ascii="Calibri" w:cs="Calibri" w:eastAsia="Calibri" w:hAnsi="Calibri"/>
                <w:b w:val="1"/>
                <w:bCs w:val="1"/>
                <w:color w:val="192127"/>
                <w:sz w:val="16"/>
                <w:szCs w:val="16"/>
                <w:rtl w:val="0"/>
              </w:rPr>
              <w:t xml:space="preserve">LOI n° 2021-1018 du 2 août 2021</w:t>
            </w:r>
            <w:r w:rsidDel="00000000" w:rsidR="00000000" w:rsidRPr="00000000">
              <w:rPr>
                <w:rFonts w:ascii="Calibri" w:cs="Calibri" w:eastAsia="Calibri" w:hAnsi="Calibri"/>
                <w:color w:val="192127"/>
                <w:sz w:val="16"/>
                <w:szCs w:val="16"/>
                <w:rtl w:val="0"/>
              </w:rPr>
              <w:t xml:space="preserve">, main provisions in force 31 March 2022</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0">
            <w:pPr>
              <w:spacing w:after="0" w:line="250" w:lineRule="auto"/>
              <w:rPr/>
            </w:pPr>
            <w:r w:rsidDel="00000000" w:rsidR="00000000" w:rsidRPr="00000000">
              <w:rPr>
                <w:rFonts w:ascii="Calibri" w:cs="Calibri" w:eastAsia="Calibri" w:hAnsi="Calibri"/>
                <w:color w:val="192127"/>
                <w:sz w:val="16"/>
                <w:szCs w:val="16"/>
                <w:rtl w:val="0"/>
              </w:rPr>
              <w:t xml:space="preserve">Reinforced DUERP with all versions traced and a 40-year retention period; occupational health services renamed </w:t>
            </w:r>
            <w:r w:rsidDel="00000000" w:rsidR="00000000" w:rsidRPr="00000000">
              <w:rPr>
                <w:rFonts w:ascii="Calibri" w:cs="Calibri" w:eastAsia="Calibri" w:hAnsi="Calibri"/>
                <w:i w:val="1"/>
                <w:iCs w:val="1"/>
                <w:color w:val="192127"/>
                <w:sz w:val="16"/>
                <w:szCs w:val="16"/>
                <w:rtl w:val="0"/>
              </w:rPr>
              <w:t xml:space="preserve">services de prévention et de santé au travail</w:t>
            </w:r>
            <w:r w:rsidDel="00000000" w:rsidR="00000000" w:rsidRPr="00000000">
              <w:rPr>
                <w:rFonts w:ascii="Calibri" w:cs="Calibri" w:eastAsia="Calibri" w:hAnsi="Calibri"/>
                <w:color w:val="192127"/>
                <w:sz w:val="16"/>
                <w:szCs w:val="16"/>
                <w:rtl w:val="0"/>
              </w:rPr>
              <w:t xml:space="preserve"> with a broadened remit. Note: burn-out is </w:t>
            </w:r>
            <w:r w:rsidDel="00000000" w:rsidR="00000000" w:rsidRPr="00000000">
              <w:rPr>
                <w:rFonts w:ascii="Calibri" w:cs="Calibri" w:eastAsia="Calibri" w:hAnsi="Calibri"/>
                <w:i w:val="1"/>
                <w:iCs w:val="1"/>
                <w:color w:val="192127"/>
                <w:sz w:val="16"/>
                <w:szCs w:val="16"/>
                <w:rtl w:val="0"/>
              </w:rPr>
              <w:t xml:space="preserve">not</w:t>
            </w:r>
            <w:r w:rsidDel="00000000" w:rsidR="00000000" w:rsidRPr="00000000">
              <w:rPr>
                <w:rFonts w:ascii="Calibri" w:cs="Calibri" w:eastAsia="Calibri" w:hAnsi="Calibri"/>
                <w:color w:val="192127"/>
                <w:sz w:val="16"/>
                <w:szCs w:val="16"/>
                <w:rtl w:val="0"/>
              </w:rPr>
              <w:t xml:space="preserve"> in the </w:t>
            </w:r>
            <w:r w:rsidDel="00000000" w:rsidR="00000000" w:rsidRPr="00000000">
              <w:rPr>
                <w:rFonts w:ascii="Calibri" w:cs="Calibri" w:eastAsia="Calibri" w:hAnsi="Calibri"/>
                <w:i w:val="1"/>
                <w:iCs w:val="1"/>
                <w:color w:val="192127"/>
                <w:sz w:val="16"/>
                <w:szCs w:val="16"/>
                <w:rtl w:val="0"/>
              </w:rPr>
              <w:t xml:space="preserve">tableaux de maladies professionnelles</w:t>
            </w:r>
            <w:r w:rsidDel="00000000" w:rsidR="00000000" w:rsidRPr="00000000">
              <w:rPr>
                <w:rFonts w:ascii="Calibri" w:cs="Calibri" w:eastAsia="Calibri" w:hAnsi="Calibri"/>
                <w:color w:val="192127"/>
                <w:sz w:val="16"/>
                <w:szCs w:val="16"/>
                <w:rtl w:val="0"/>
              </w:rPr>
              <w:t xml:space="preserve">; recognition proceeds case-by-case via the CRRMP route — </w:t>
            </w:r>
            <w:r w:rsidDel="00000000" w:rsidR="00000000" w:rsidRPr="00000000">
              <w:rPr>
                <w:rFonts w:ascii="Calibri" w:cs="Calibri" w:eastAsia="Calibri" w:hAnsi="Calibri"/>
                <w:i w:val="1"/>
                <w:iCs w:val="1"/>
                <w:color w:val="192127"/>
                <w:sz w:val="16"/>
                <w:szCs w:val="16"/>
                <w:rtl w:val="0"/>
              </w:rPr>
              <w:t xml:space="preserve">this needs primary verification before being relied on</w:t>
            </w:r>
            <w:r w:rsidDel="00000000" w:rsidR="00000000" w:rsidRPr="00000000">
              <w:rPr>
                <w:rFonts w:ascii="Calibri" w:cs="Calibri" w:eastAsia="Calibri" w:hAnsi="Calibri"/>
                <w:color w:val="192127"/>
                <w:sz w:val="16"/>
                <w:szCs w:val="16"/>
                <w:rtl w:val="0"/>
              </w:rPr>
              <w:t xml:space="preserv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01">
            <w:pPr>
              <w:spacing w:after="0" w:line="250" w:lineRule="auto"/>
              <w:rPr/>
            </w:pPr>
            <w:r w:rsidDel="00000000" w:rsidR="00000000" w:rsidRPr="00000000">
              <w:rPr>
                <w:rFonts w:ascii="Calibri" w:cs="Calibri" w:eastAsia="Calibri" w:hAnsi="Calibri"/>
                <w:b w:val="1"/>
                <w:bCs w:val="1"/>
                <w:color w:val="192127"/>
                <w:sz w:val="16"/>
                <w:szCs w:val="16"/>
                <w:rtl w:val="0"/>
              </w:rPr>
              <w:t xml:space="preserve">Spain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2">
            <w:pPr>
              <w:spacing w:after="0" w:line="250" w:lineRule="auto"/>
              <w:rPr/>
            </w:pPr>
            <w:r w:rsidDel="00000000" w:rsidR="00000000" w:rsidRPr="00000000">
              <w:rPr>
                <w:rFonts w:ascii="Calibri" w:cs="Calibri" w:eastAsia="Calibri" w:hAnsi="Calibri"/>
                <w:b w:val="1"/>
                <w:bCs w:val="1"/>
                <w:color w:val="192127"/>
                <w:sz w:val="16"/>
                <w:szCs w:val="16"/>
                <w:rtl w:val="0"/>
              </w:rPr>
              <w:t xml:space="preserve">Anteproyecto approved by the Consejo de Ministros 28 April 2026</w:t>
            </w:r>
            <w:r w:rsidDel="00000000" w:rsidR="00000000" w:rsidRPr="00000000">
              <w:rPr>
                <w:rFonts w:ascii="Calibri" w:cs="Calibri" w:eastAsia="Calibri" w:hAnsi="Calibri"/>
                <w:color w:val="192127"/>
                <w:sz w:val="16"/>
                <w:szCs w:val="16"/>
                <w:rtl w:val="0"/>
              </w:rPr>
              <w:t xml:space="preserve">, amending Ley 31/1995</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3">
            <w:pPr>
              <w:spacing w:after="0" w:line="250" w:lineRule="auto"/>
              <w:rPr/>
            </w:pPr>
            <w:r w:rsidDel="00000000" w:rsidR="00000000" w:rsidRPr="00000000">
              <w:rPr>
                <w:rFonts w:ascii="Calibri" w:cs="Calibri" w:eastAsia="Calibri" w:hAnsi="Calibri"/>
                <w:color w:val="192127"/>
                <w:sz w:val="16"/>
                <w:szCs w:val="16"/>
                <w:rtl w:val="0"/>
              </w:rPr>
              <w:t xml:space="preserve">Moves Spain out of the framework-minimum tier. Redefines </w:t>
            </w:r>
            <w:r w:rsidDel="00000000" w:rsidR="00000000" w:rsidRPr="00000000">
              <w:rPr>
                <w:rFonts w:ascii="Calibri" w:cs="Calibri" w:eastAsia="Calibri" w:hAnsi="Calibri"/>
                <w:i w:val="1"/>
                <w:iCs w:val="1"/>
                <w:color w:val="192127"/>
                <w:sz w:val="16"/>
                <w:szCs w:val="16"/>
                <w:rtl w:val="0"/>
              </w:rPr>
              <w:t xml:space="preserve">daño a la salud</w:t>
            </w:r>
            <w:r w:rsidDel="00000000" w:rsidR="00000000" w:rsidRPr="00000000">
              <w:rPr>
                <w:rFonts w:ascii="Calibri" w:cs="Calibri" w:eastAsia="Calibri" w:hAnsi="Calibri"/>
                <w:color w:val="192127"/>
                <w:sz w:val="16"/>
                <w:szCs w:val="16"/>
                <w:rtl w:val="0"/>
              </w:rPr>
              <w:t xml:space="preserve"> to include physical, mental, cognitive, behavioural, social </w:t>
            </w:r>
            <w:r w:rsidDel="00000000" w:rsidR="00000000" w:rsidRPr="00000000">
              <w:rPr>
                <w:rFonts w:ascii="Calibri" w:cs="Calibri" w:eastAsia="Calibri" w:hAnsi="Calibri"/>
                <w:i w:val="1"/>
                <w:iCs w:val="1"/>
                <w:color w:val="192127"/>
                <w:sz w:val="16"/>
                <w:szCs w:val="16"/>
                <w:rtl w:val="0"/>
              </w:rPr>
              <w:t xml:space="preserve">or emotional</w:t>
            </w:r>
            <w:r w:rsidDel="00000000" w:rsidR="00000000" w:rsidRPr="00000000">
              <w:rPr>
                <w:rFonts w:ascii="Calibri" w:cs="Calibri" w:eastAsia="Calibri" w:hAnsi="Calibri"/>
                <w:color w:val="192127"/>
                <w:sz w:val="16"/>
                <w:szCs w:val="16"/>
                <w:rtl w:val="0"/>
              </w:rPr>
              <w:t xml:space="preserve"> harm; mandates assessment of psychosocial </w:t>
            </w:r>
            <w:r w:rsidDel="00000000" w:rsidR="00000000" w:rsidRPr="00000000">
              <w:rPr>
                <w:rFonts w:ascii="Calibri" w:cs="Calibri" w:eastAsia="Calibri" w:hAnsi="Calibri"/>
                <w:i w:val="1"/>
                <w:iCs w:val="1"/>
                <w:color w:val="192127"/>
                <w:sz w:val="16"/>
                <w:szCs w:val="16"/>
                <w:rtl w:val="0"/>
              </w:rPr>
              <w:t xml:space="preserve">and climate</w:t>
            </w:r>
            <w:r w:rsidDel="00000000" w:rsidR="00000000" w:rsidRPr="00000000">
              <w:rPr>
                <w:rFonts w:ascii="Calibri" w:cs="Calibri" w:eastAsia="Calibri" w:hAnsi="Calibri"/>
                <w:color w:val="192127"/>
                <w:sz w:val="16"/>
                <w:szCs w:val="16"/>
                <w:rtl w:val="0"/>
              </w:rPr>
              <w:t xml:space="preserve"> risks and their interaction; requires government to adopt specific psychosocial regulation within one year, including suicide-conduct prevention. Official figures cited alongside it: temporary incapacity over 15 days for emotional symptoms up roughly 500% since 2018.</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04">
            <w:pPr>
              <w:spacing w:after="0" w:line="250" w:lineRule="auto"/>
              <w:rPr/>
            </w:pPr>
            <w:r w:rsidDel="00000000" w:rsidR="00000000" w:rsidRPr="00000000">
              <w:rPr>
                <w:rFonts w:ascii="Calibri" w:cs="Calibri" w:eastAsia="Calibri" w:hAnsi="Calibri"/>
                <w:b w:val="1"/>
                <w:bCs w:val="1"/>
                <w:color w:val="192127"/>
                <w:sz w:val="16"/>
                <w:szCs w:val="16"/>
                <w:rtl w:val="0"/>
              </w:rPr>
              <w:t xml:space="preserve">Italy</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5">
            <w:pPr>
              <w:spacing w:after="0" w:line="250" w:lineRule="auto"/>
              <w:rPr/>
            </w:pPr>
            <w:r w:rsidDel="00000000" w:rsidR="00000000" w:rsidRPr="00000000">
              <w:rPr>
                <w:rFonts w:ascii="Calibri" w:cs="Calibri" w:eastAsia="Calibri" w:hAnsi="Calibri"/>
                <w:b w:val="1"/>
                <w:bCs w:val="1"/>
                <w:color w:val="192127"/>
                <w:sz w:val="16"/>
                <w:szCs w:val="16"/>
                <w:rtl w:val="0"/>
              </w:rPr>
              <w:t xml:space="preserve">D.Lgs. 81/2008 art. 28 c.1</w:t>
            </w:r>
            <w:r w:rsidDel="00000000" w:rsidR="00000000" w:rsidRPr="00000000">
              <w:rPr>
                <w:rFonts w:ascii="Calibri" w:cs="Calibri" w:eastAsia="Calibri" w:hAnsi="Calibri"/>
                <w:color w:val="192127"/>
                <w:sz w:val="16"/>
                <w:szCs w:val="16"/>
                <w:rtl w:val="0"/>
              </w:rPr>
              <w:t xml:space="preserve"> — </w:t>
            </w:r>
            <w:r w:rsidDel="00000000" w:rsidR="00000000" w:rsidRPr="00000000">
              <w:rPr>
                <w:rFonts w:ascii="Calibri" w:cs="Calibri" w:eastAsia="Calibri" w:hAnsi="Calibri"/>
                <w:i w:val="1"/>
                <w:iCs w:val="1"/>
                <w:color w:val="192127"/>
                <w:sz w:val="16"/>
                <w:szCs w:val="16"/>
                <w:rtl w:val="0"/>
              </w:rPr>
              <w:t xml:space="preserve">stress lavoro-correlato</w:t>
            </w:r>
            <w:r w:rsidDel="00000000" w:rsidR="00000000" w:rsidRPr="00000000">
              <w:rPr>
                <w:rFonts w:ascii="Calibri" w:cs="Calibri" w:eastAsia="Calibri" w:hAnsi="Calibri"/>
                <w:color w:val="192127"/>
                <w:sz w:val="16"/>
                <w:szCs w:val="16"/>
                <w:rtl w:val="0"/>
              </w:rPr>
              <w:t xml:space="preserve">; INAIL methodology and online platform</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6">
            <w:pPr>
              <w:spacing w:after="0" w:line="250" w:lineRule="auto"/>
              <w:rPr/>
            </w:pPr>
            <w:r w:rsidDel="00000000" w:rsidR="00000000" w:rsidRPr="00000000">
              <w:rPr>
                <w:rFonts w:ascii="Calibri" w:cs="Calibri" w:eastAsia="Calibri" w:hAnsi="Calibri"/>
                <w:color w:val="192127"/>
                <w:sz w:val="16"/>
                <w:szCs w:val="16"/>
                <w:rtl w:val="0"/>
              </w:rPr>
              <w:t xml:space="preserve">Explicit statutory duty since 2008 with a state-provided method — yet the worst recognition rate in the EU and the only country in the set where telework </w:t>
            </w:r>
            <w:r w:rsidDel="00000000" w:rsidR="00000000" w:rsidRPr="00000000">
              <w:rPr>
                <w:rFonts w:ascii="Calibri" w:cs="Calibri" w:eastAsia="Calibri" w:hAnsi="Calibri"/>
                <w:i w:val="1"/>
                <w:iCs w:val="1"/>
                <w:color w:val="192127"/>
                <w:sz w:val="16"/>
                <w:szCs w:val="16"/>
                <w:rtl w:val="0"/>
              </w:rPr>
              <w:t xml:space="preserve">fell</w:t>
            </w:r>
            <w:r w:rsidDel="00000000" w:rsidR="00000000" w:rsidRPr="00000000">
              <w:rPr>
                <w:rFonts w:ascii="Calibri" w:cs="Calibri" w:eastAsia="Calibri" w:hAnsi="Calibri"/>
                <w:color w:val="192127"/>
                <w:sz w:val="16"/>
                <w:szCs w:val="16"/>
                <w:rtl w:val="0"/>
              </w:rPr>
              <w:t xml:space="preserve"> (3.6% → 2.7%).</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07">
            <w:pPr>
              <w:spacing w:after="0" w:line="250" w:lineRule="auto"/>
              <w:rPr/>
            </w:pPr>
            <w:r w:rsidDel="00000000" w:rsidR="00000000" w:rsidRPr="00000000">
              <w:rPr>
                <w:rFonts w:ascii="Calibri" w:cs="Calibri" w:eastAsia="Calibri" w:hAnsi="Calibri"/>
                <w:b w:val="1"/>
                <w:bCs w:val="1"/>
                <w:color w:val="192127"/>
                <w:sz w:val="16"/>
                <w:szCs w:val="16"/>
                <w:rtl w:val="0"/>
              </w:rPr>
              <w:t xml:space="preserve">Poland</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8">
            <w:pPr>
              <w:spacing w:after="0" w:line="250" w:lineRule="auto"/>
              <w:rPr/>
            </w:pPr>
            <w:r w:rsidDel="00000000" w:rsidR="00000000" w:rsidRPr="00000000">
              <w:rPr>
                <w:rFonts w:ascii="Calibri" w:cs="Calibri" w:eastAsia="Calibri" w:hAnsi="Calibri"/>
                <w:b w:val="1"/>
                <w:bCs w:val="1"/>
                <w:color w:val="192127"/>
                <w:sz w:val="16"/>
                <w:szCs w:val="16"/>
                <w:rtl w:val="0"/>
              </w:rPr>
              <w:t xml:space="preserve">Act of 19 June 2026</w:t>
            </w:r>
            <w:r w:rsidDel="00000000" w:rsidR="00000000" w:rsidRPr="00000000">
              <w:rPr>
                <w:rFonts w:ascii="Calibri" w:cs="Calibri" w:eastAsia="Calibri" w:hAnsi="Calibri"/>
                <w:color w:val="192127"/>
                <w:sz w:val="16"/>
                <w:szCs w:val="16"/>
                <w:rtl w:val="0"/>
              </w:rPr>
              <w:t xml:space="preserve">, published 4 Aug 2026, in force </w:t>
            </w:r>
            <w:r w:rsidDel="00000000" w:rsidR="00000000" w:rsidRPr="00000000">
              <w:rPr>
                <w:rFonts w:ascii="Calibri" w:cs="Calibri" w:eastAsia="Calibri" w:hAnsi="Calibri"/>
                <w:b w:val="1"/>
                <w:bCs w:val="1"/>
                <w:color w:val="192127"/>
                <w:sz w:val="16"/>
                <w:szCs w:val="16"/>
                <w:rtl w:val="0"/>
              </w:rPr>
              <w:t xml:space="preserve">5 Nov 2026</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9">
            <w:pPr>
              <w:spacing w:after="0" w:line="250" w:lineRule="auto"/>
              <w:rPr/>
            </w:pPr>
            <w:r w:rsidDel="00000000" w:rsidR="00000000" w:rsidRPr="00000000">
              <w:rPr>
                <w:rFonts w:ascii="Calibri" w:cs="Calibri" w:eastAsia="Calibri" w:hAnsi="Calibri"/>
                <w:color w:val="192127"/>
                <w:sz w:val="16"/>
                <w:szCs w:val="16"/>
                <w:rtl w:val="0"/>
              </w:rPr>
              <w:t xml:space="preserve">Simplified mobbing definition (persistent harassment; conduct must be recurring) with </w:t>
            </w:r>
            <w:r w:rsidDel="00000000" w:rsidR="00000000" w:rsidRPr="00000000">
              <w:rPr>
                <w:rFonts w:ascii="Calibri" w:cs="Calibri" w:eastAsia="Calibri" w:hAnsi="Calibri"/>
                <w:b w:val="1"/>
                <w:bCs w:val="1"/>
                <w:color w:val="192127"/>
                <w:sz w:val="16"/>
                <w:szCs w:val="16"/>
                <w:rtl w:val="0"/>
              </w:rPr>
              <w:t xml:space="preserve">no need to prove psychological effect or perpetrator intent</w:t>
            </w:r>
            <w:r w:rsidDel="00000000" w:rsidR="00000000" w:rsidRPr="00000000">
              <w:rPr>
                <w:rFonts w:ascii="Calibri" w:cs="Calibri" w:eastAsia="Calibri" w:hAnsi="Calibri"/>
                <w:color w:val="192127"/>
                <w:sz w:val="16"/>
                <w:szCs w:val="16"/>
                <w:rtl w:val="0"/>
              </w:rPr>
              <w:t xml:space="preserve">. Employers with 10+ employees must adopt written anti-mobbing and anti-discrimination policies within six months. Minimum mobbing compensation raised to six times the minimum wage. Also: highest reported fatigue in the EU (62%, OSH Pulse 2022) and second-lowest vacancy rate.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0A">
            <w:pPr>
              <w:spacing w:after="0" w:line="250" w:lineRule="auto"/>
              <w:rPr/>
            </w:pPr>
            <w:r w:rsidDel="00000000" w:rsidR="00000000" w:rsidRPr="00000000">
              <w:rPr>
                <w:rFonts w:ascii="Calibri" w:cs="Calibri" w:eastAsia="Calibri" w:hAnsi="Calibri"/>
                <w:b w:val="1"/>
                <w:bCs w:val="1"/>
                <w:color w:val="192127"/>
                <w:sz w:val="16"/>
                <w:szCs w:val="16"/>
                <w:rtl w:val="0"/>
              </w:rPr>
              <w:t xml:space="preserve">Portugal</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B">
            <w:pPr>
              <w:spacing w:after="0" w:line="250" w:lineRule="auto"/>
              <w:rPr/>
            </w:pPr>
            <w:r w:rsidDel="00000000" w:rsidR="00000000" w:rsidRPr="00000000">
              <w:rPr>
                <w:rFonts w:ascii="Calibri" w:cs="Calibri" w:eastAsia="Calibri" w:hAnsi="Calibri"/>
                <w:b w:val="1"/>
                <w:bCs w:val="1"/>
                <w:color w:val="192127"/>
                <w:sz w:val="16"/>
                <w:szCs w:val="16"/>
                <w:rtl w:val="0"/>
              </w:rPr>
              <w:t xml:space="preserve">Lei n.º 83/2021</w:t>
            </w:r>
            <w:r w:rsidDel="00000000" w:rsidR="00000000" w:rsidRPr="00000000">
              <w:rPr>
                <w:rFonts w:ascii="Calibri" w:cs="Calibri" w:eastAsia="Calibri" w:hAnsi="Calibri"/>
                <w:color w:val="192127"/>
                <w:sz w:val="16"/>
                <w:szCs w:val="16"/>
                <w:rtl w:val="0"/>
              </w:rPr>
              <w:t xml:space="preserve">, in force 1 Jan 2022</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0C">
            <w:pPr>
              <w:spacing w:after="0" w:line="250" w:lineRule="auto"/>
              <w:rPr/>
            </w:pPr>
            <w:r w:rsidDel="00000000" w:rsidR="00000000" w:rsidRPr="00000000">
              <w:rPr>
                <w:rFonts w:ascii="Calibri" w:cs="Calibri" w:eastAsia="Calibri" w:hAnsi="Calibri"/>
                <w:color w:val="192127"/>
                <w:sz w:val="16"/>
                <w:szCs w:val="16"/>
                <w:rtl w:val="0"/>
              </w:rPr>
              <w:t xml:space="preserve">Right to disconnect (</w:t>
            </w:r>
            <w:r w:rsidDel="00000000" w:rsidR="00000000" w:rsidRPr="00000000">
              <w:rPr>
                <w:rFonts w:ascii="Calibri" w:cs="Calibri" w:eastAsia="Calibri" w:hAnsi="Calibri"/>
                <w:i w:val="1"/>
                <w:iCs w:val="1"/>
                <w:color w:val="192127"/>
                <w:sz w:val="16"/>
                <w:szCs w:val="16"/>
                <w:rtl w:val="0"/>
              </w:rPr>
              <w:t xml:space="preserve">dever de abstenção de contacto</w:t>
            </w:r>
            <w:r w:rsidDel="00000000" w:rsidR="00000000" w:rsidRPr="00000000">
              <w:rPr>
                <w:rFonts w:ascii="Calibri" w:cs="Calibri" w:eastAsia="Calibri" w:hAnsi="Calibri"/>
                <w:color w:val="192127"/>
                <w:sz w:val="16"/>
                <w:szCs w:val="16"/>
                <w:rtl w:val="0"/>
              </w:rPr>
              <w:t xml:space="preserve">) plus a psychosocial risk assessment obligation. 88% of establishments use an external OSH provider — second-highest in the EU, i.e. an outsourced-service market.</w:t>
            </w:r>
            <w:r w:rsidDel="00000000" w:rsidR="00000000" w:rsidRPr="00000000">
              <w:rPr>
                <w:rtl w:val="0"/>
              </w:rPr>
            </w:r>
          </w:p>
        </w:tc>
      </w:tr>
    </w:tbl>
    <w:p w:rsidR="00000000" w:rsidDel="00000000" w:rsidP="00000000" w:rsidRDefault="00000000" w:rsidRPr="00000000" w14:paraId="0000030D">
      <w:pPr>
        <w:spacing w:after="200" w:before="80" w:lineRule="auto"/>
        <w:rPr/>
      </w:pPr>
      <w:r w:rsidDel="00000000" w:rsidR="00000000" w:rsidRPr="00000000">
        <w:rPr>
          <w:rFonts w:ascii="Calibri" w:cs="Calibri" w:eastAsia="Calibri" w:hAnsi="Calibri"/>
          <w:color w:val="7c8a93"/>
          <w:sz w:val="15"/>
          <w:szCs w:val="15"/>
          <w:rtl w:val="0"/>
        </w:rPr>
        <w:t xml:space="preserve">Verified to instrument. The “framework minimum only” tier is actively shrinking: Spain and Poland are both moving out of it in 2026, which would leave Luxembourg, Romania and Slovenia as the residual. </w:t>
      </w:r>
      <w:r w:rsidDel="00000000" w:rsidR="00000000" w:rsidRPr="00000000">
        <w:rPr>
          <w:rFonts w:ascii="Consolas" w:cs="Consolas" w:eastAsia="Consolas" w:hAnsi="Consolas"/>
          <w:b w:val="1"/>
          <w:bCs w:val="1"/>
          <w:color w:val="7c8a93"/>
          <w:sz w:val="15"/>
          <w:szCs w:val="15"/>
          <w:rtl w:val="0"/>
        </w:rPr>
        <w:t xml:space="preserve"> [C]</w:t>
      </w:r>
      <w:r w:rsidDel="00000000" w:rsidR="00000000" w:rsidRPr="00000000">
        <w:rPr>
          <w:rtl w:val="0"/>
        </w:rPr>
      </w:r>
    </w:p>
    <w:p w:rsidR="00000000" w:rsidDel="00000000" w:rsidP="00000000" w:rsidRDefault="00000000" w:rsidRPr="00000000" w14:paraId="0000030E">
      <w:pPr>
        <w:spacing w:after="140" w:before="0" w:line="276" w:lineRule="auto"/>
        <w:rPr/>
      </w:pPr>
      <w:r w:rsidDel="00000000" w:rsidR="00000000" w:rsidRPr="00000000">
        <w:rPr>
          <w:rFonts w:ascii="Calibri" w:cs="Calibri" w:eastAsia="Calibri" w:hAnsi="Calibri"/>
          <w:b w:val="1"/>
          <w:bCs w:val="1"/>
          <w:color w:val="192127"/>
          <w:sz w:val="19"/>
          <w:szCs w:val="19"/>
          <w:rtl w:val="0"/>
        </w:rPr>
        <w:t xml:space="preserve">Right to disconnect</w:t>
      </w:r>
      <w:r w:rsidDel="00000000" w:rsidR="00000000" w:rsidRPr="00000000">
        <w:rPr>
          <w:rFonts w:ascii="Calibri" w:cs="Calibri" w:eastAsia="Calibri" w:hAnsi="Calibri"/>
          <w:color w:val="192127"/>
          <w:sz w:val="19"/>
          <w:szCs w:val="19"/>
          <w:rtl w:val="0"/>
        </w:rPr>
        <w:t xml:space="preserve"> is a genuinely divergent map. Pre-pandemic adopters: Belgium, France, Italy, Spain. Post-pandemic: Greece (Law 4808/2021), Luxembourg, Portugal (Law 83/2021), Slovakia (Act 76/2021). The number of national laws including a right to disconnect </w:t>
      </w:r>
      <w:r w:rsidDel="00000000" w:rsidR="00000000" w:rsidRPr="00000000">
        <w:rPr>
          <w:rFonts w:ascii="Calibri" w:cs="Calibri" w:eastAsia="Calibri" w:hAnsi="Calibri"/>
          <w:b w:val="1"/>
          <w:bCs w:val="1"/>
          <w:color w:val="192127"/>
          <w:sz w:val="19"/>
          <w:szCs w:val="19"/>
          <w:rtl w:val="0"/>
        </w:rPr>
        <w:t xml:space="preserve">doubled during the pandemic</w:t>
      </w:r>
      <w:r w:rsidDel="00000000" w:rsidR="00000000" w:rsidRPr="00000000">
        <w:rPr>
          <w:rFonts w:ascii="Calibri" w:cs="Calibri" w:eastAsia="Calibri" w:hAnsi="Calibri"/>
          <w:color w:val="192127"/>
          <w:sz w:val="19"/>
          <w:szCs w:val="19"/>
          <w:rtl w:val="0"/>
        </w:rPr>
        <w:t xml:space="preserve">. The Nordics and most of central and eastern Europe have </w:t>
      </w:r>
      <w:r w:rsidDel="00000000" w:rsidR="00000000" w:rsidRPr="00000000">
        <w:rPr>
          <w:rFonts w:ascii="Calibri" w:cs="Calibri" w:eastAsia="Calibri" w:hAnsi="Calibri"/>
          <w:i w:val="1"/>
          <w:iCs w:val="1"/>
          <w:color w:val="192127"/>
          <w:sz w:val="19"/>
          <w:szCs w:val="19"/>
          <w:rtl w:val="0"/>
        </w:rPr>
        <w:t xml:space="preserve">no</w:t>
      </w:r>
      <w:r w:rsidDel="00000000" w:rsidR="00000000" w:rsidRPr="00000000">
        <w:rPr>
          <w:rFonts w:ascii="Calibri" w:cs="Calibri" w:eastAsia="Calibri" w:hAnsi="Calibri"/>
          <w:color w:val="192127"/>
          <w:sz w:val="19"/>
          <w:szCs w:val="19"/>
          <w:rtl w:val="0"/>
        </w:rPr>
        <w:t xml:space="preserve"> explicit statutory right. And effectiveness is poor where it exists: in 2021, 60% of French teleworking employees still had no formal right to disconnect, and only one in three Spanish workers said their company recognised it. </w:t>
      </w:r>
      <w:r w:rsidDel="00000000" w:rsidR="00000000" w:rsidRPr="00000000">
        <w:rPr>
          <w:rFonts w:ascii="Consolas" w:cs="Consolas" w:eastAsia="Consolas" w:hAnsi="Consolas"/>
          <w:b w:val="1"/>
          <w:bCs w:val="1"/>
          <w:color w:val="1c5486"/>
          <w:sz w:val="15"/>
          <w:szCs w:val="15"/>
          <w:rtl w:val="0"/>
        </w:rPr>
        <w:t xml:space="preserve"> [A]</w:t>
      </w:r>
      <w:r w:rsidDel="00000000" w:rsidR="00000000" w:rsidRPr="00000000">
        <w:rPr>
          <w:rtl w:val="0"/>
        </w:rPr>
      </w:r>
    </w:p>
    <w:tbl>
      <w:tblPr>
        <w:tblStyle w:val="Table34"/>
        <w:tblW w:w="9026.0" w:type="dxa"/>
        <w:jc w:val="left"/>
        <w:tblBorders>
          <w:top w:color="000000" w:space="0" w:sz="0" w:val="nil"/>
          <w:left w:color="d3dadd"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f7f8f8" w:val="clear"/>
            <w:tcMar>
              <w:top w:w="170.0" w:type="dxa"/>
              <w:left w:w="220.0" w:type="dxa"/>
              <w:bottom w:w="170.0" w:type="dxa"/>
              <w:right w:w="200.0" w:type="dxa"/>
            </w:tcMar>
          </w:tcPr>
          <w:p w:rsidR="00000000" w:rsidDel="00000000" w:rsidP="00000000" w:rsidRDefault="00000000" w:rsidRPr="00000000" w14:paraId="0000030F">
            <w:pPr>
              <w:spacing w:after="80" w:lineRule="auto"/>
              <w:rPr/>
            </w:pPr>
            <w:r w:rsidDel="00000000" w:rsidR="00000000" w:rsidRPr="00000000">
              <w:rPr>
                <w:rFonts w:ascii="Consolas" w:cs="Consolas" w:eastAsia="Consolas" w:hAnsi="Consolas"/>
                <w:b w:val="1"/>
                <w:bCs w:val="1"/>
                <w:color w:val="d3dadd"/>
                <w:sz w:val="14"/>
                <w:szCs w:val="14"/>
                <w:rtl w:val="0"/>
              </w:rPr>
              <w:t xml:space="preserve">∅ GAPS IN THE EUROPEAN EVIDENCE</w:t>
            </w:r>
            <w:r w:rsidDel="00000000" w:rsidR="00000000" w:rsidRPr="00000000">
              <w:rPr>
                <w:rtl w:val="0"/>
              </w:rPr>
            </w:r>
          </w:p>
          <w:p w:rsidR="00000000" w:rsidDel="00000000" w:rsidP="00000000" w:rsidRDefault="00000000" w:rsidRPr="00000000" w14:paraId="000003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EuroPsy specialist-certificate holders in Work and Organisational Psychology: not published.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Neither total EuroPsy holders nor W&amp;O specialist holders nor growth over time could be obtained from EFPA. This is the single most important missing number for sizing the organised European profession. It needs a direct request to the EFPA secretariat and the EuroPsy Registrar.</w:t>
            </w:r>
          </w:p>
          <w:p w:rsidR="00000000" w:rsidDel="00000000" w:rsidP="00000000" w:rsidRDefault="00000000" w:rsidRPr="00000000" w14:paraId="000003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EAWOP membership: not published.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Only congress attendance is public — 250 (1983) → 1,600 (2009) → ~2,100 (2025).</w:t>
            </w:r>
          </w:p>
          <w:p w:rsidR="00000000" w:rsidDel="00000000" w:rsidP="00000000" w:rsidRDefault="00000000" w:rsidRPr="00000000" w14:paraId="000003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ESENER 2024 country-level figures for “action plan against work-related stress”: not in the first-findings report.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Only the EU-27 aggregate is published. Country tables require the microdata released via GESIS in November 2025, or the interactive visualisation published February 2026.</w:t>
            </w:r>
          </w:p>
          <w:p w:rsidR="00000000" w:rsidDel="00000000" w:rsidP="00000000" w:rsidRDefault="00000000" w:rsidRPr="00000000" w14:paraId="000003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Nordic enforcement statistics on psychosocial grounds: not published.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No counts of inspections,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förelägganden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påbud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issued specifically on psychosocial grounds could be obtained for Sweden or Denmark. Direct requests to Arbetsmiljöverket and Arbejdstilsynet would settle it.</w:t>
            </w:r>
          </w:p>
          <w:p w:rsidR="00000000" w:rsidDel="00000000" w:rsidP="00000000" w:rsidRDefault="00000000" w:rsidRPr="00000000" w14:paraId="000003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Psychologist headcount by country is structurally unavailable from Eurostat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the public LFS publishes 1-digit ISCO only, so psychologists sit inside “Professionals.” It must be built from national registers and chambers.</w:t>
            </w:r>
          </w:p>
        </w:tc>
      </w:tr>
    </w:tbl>
    <w:p w:rsidR="00000000" w:rsidDel="00000000" w:rsidP="00000000" w:rsidRDefault="00000000" w:rsidRPr="00000000" w14:paraId="00000315">
      <w:pPr>
        <w:rPr/>
      </w:pPr>
      <w:r w:rsidDel="00000000" w:rsidR="00000000" w:rsidRPr="00000000">
        <w:br w:type="page"/>
      </w:r>
      <w:r w:rsidDel="00000000" w:rsidR="00000000" w:rsidRPr="00000000">
        <w:rPr>
          <w:rtl w:val="0"/>
        </w:rPr>
      </w:r>
    </w:p>
    <w:p w:rsidR="00000000" w:rsidDel="00000000" w:rsidP="00000000" w:rsidRDefault="00000000" w:rsidRPr="00000000" w14:paraId="00000316">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PART 5 — SOURCES AND METHOD</w:t>
      </w:r>
      <w:r w:rsidDel="00000000" w:rsidR="00000000" w:rsidRPr="00000000">
        <w:rPr>
          <w:rtl w:val="0"/>
        </w:rPr>
      </w:r>
    </w:p>
    <w:p w:rsidR="00000000" w:rsidDel="00000000" w:rsidP="00000000" w:rsidRDefault="00000000" w:rsidRPr="00000000" w14:paraId="00000317">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What this rests on, and what it does not</w:t>
      </w:r>
      <w:r w:rsidDel="00000000" w:rsidR="00000000" w:rsidRPr="00000000">
        <w:rPr>
          <w:rtl w:val="0"/>
        </w:rPr>
      </w:r>
    </w:p>
    <w:p w:rsidR="00000000" w:rsidDel="00000000" w:rsidP="00000000" w:rsidRDefault="00000000" w:rsidRPr="00000000" w14:paraId="00000318">
      <w:pPr>
        <w:spacing w:after="140" w:before="0" w:line="276" w:lineRule="auto"/>
        <w:rPr/>
      </w:pPr>
      <w:r w:rsidDel="00000000" w:rsidR="00000000" w:rsidRPr="00000000">
        <w:rPr>
          <w:rFonts w:ascii="Calibri" w:cs="Calibri" w:eastAsia="Calibri" w:hAnsi="Calibri"/>
          <w:color w:val="192127"/>
          <w:sz w:val="19"/>
          <w:szCs w:val="19"/>
          <w:rtl w:val="0"/>
        </w:rPr>
        <w:t xml:space="preserve">Primary and official sources carry the argument throughout: BLS (OEWS and Employment Projections), NSF NCSES Survey of Earned Doctorates, NCES, Eurostat, EU-OSHA (ESENER, OSH Pulse), Eurofound (EWCS), Destatis, Bundesagentur für Arbeit, BAuA, GDA, GKV-Spitzenverband, DGUV, Deutsche Rentenversicherung, EUR-Lex, the Federal Register and eCFR, reginfo.gov, the European Parliament’s OEIL procedure files, ECB and DNB supervisory publications, EASA, and company annual reports and 10-Ks. Peer-reviewed sources include Sackett et al. (2022), Bloom, Han &amp; Liang (</w:t>
      </w:r>
      <w:r w:rsidDel="00000000" w:rsidR="00000000" w:rsidRPr="00000000">
        <w:rPr>
          <w:rFonts w:ascii="Calibri" w:cs="Calibri" w:eastAsia="Calibri" w:hAnsi="Calibri"/>
          <w:i w:val="1"/>
          <w:iCs w:val="1"/>
          <w:color w:val="192127"/>
          <w:sz w:val="19"/>
          <w:szCs w:val="19"/>
          <w:rtl w:val="0"/>
        </w:rPr>
        <w:t xml:space="preserve">Nature</w:t>
      </w:r>
      <w:r w:rsidDel="00000000" w:rsidR="00000000" w:rsidRPr="00000000">
        <w:rPr>
          <w:rFonts w:ascii="Calibri" w:cs="Calibri" w:eastAsia="Calibri" w:hAnsi="Calibri"/>
          <w:color w:val="192127"/>
          <w:sz w:val="19"/>
          <w:szCs w:val="19"/>
          <w:rtl w:val="0"/>
        </w:rPr>
        <w:t xml:space="preserve"> 2024), Han/Shanafelt/Sinsky et al. (2019), Bisbee et al. and the Chisholm et al. (2016) paper behind the WHO/ILO figure.</w:t>
      </w:r>
      <w:r w:rsidDel="00000000" w:rsidR="00000000" w:rsidRPr="00000000">
        <w:rPr>
          <w:rtl w:val="0"/>
        </w:rPr>
      </w:r>
    </w:p>
    <w:p w:rsidR="00000000" w:rsidDel="00000000" w:rsidP="00000000" w:rsidRDefault="00000000" w:rsidRPr="00000000" w14:paraId="00000319">
      <w:pPr>
        <w:spacing w:after="140" w:before="0" w:line="276" w:lineRule="auto"/>
        <w:rPr/>
      </w:pPr>
      <w:r w:rsidDel="00000000" w:rsidR="00000000" w:rsidRPr="00000000">
        <w:rPr>
          <w:rFonts w:ascii="Calibri" w:cs="Calibri" w:eastAsia="Calibri" w:hAnsi="Calibri"/>
          <w:color w:val="192127"/>
          <w:sz w:val="19"/>
          <w:szCs w:val="19"/>
          <w:rtl w:val="0"/>
        </w:rPr>
        <w:t xml:space="preserve">Where evidence comes from an association, an insurer, a consultancy or an analyst house, that is stated inline and the reliability is assessed rather than assumed. No blogs, SEO articles or opinion pieces are used as central evidence. Law-firm alerts appear only to corroborate a legal fact already established from the instrument or the register.</w:t>
      </w:r>
      <w:r w:rsidDel="00000000" w:rsidR="00000000" w:rsidRPr="00000000">
        <w:rPr>
          <w:rtl w:val="0"/>
        </w:rPr>
      </w:r>
    </w:p>
    <w:p w:rsidR="00000000" w:rsidDel="00000000" w:rsidP="00000000" w:rsidRDefault="00000000" w:rsidRPr="00000000" w14:paraId="0000031A">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Known limitations of this dossier</w:t>
      </w:r>
      <w:r w:rsidDel="00000000" w:rsidR="00000000" w:rsidRPr="00000000">
        <w:rPr>
          <w:rtl w:val="0"/>
        </w:rPr>
      </w:r>
    </w:p>
    <w:p w:rsidR="00000000" w:rsidDel="00000000" w:rsidP="00000000" w:rsidRDefault="00000000" w:rsidRPr="00000000" w14:paraId="000003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Access constraints.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Several primary hosts were unreachable during compilation —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baua.de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gda-portal.de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returned HTTP 403 on all content pages,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gesetze-im-internet.de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was blocked entirely, and Destatis GENESIS and LinkedIn are robots-disallowed. Where a German statutory text is quoted, it is reproduced from an official or semi-official secondary (GDA-Portal, VBG, BASI, bag-urteil.com, sozialgesetzbuch-sgb.de) and should be re-checked against the official portal before external publication.</w:t>
      </w:r>
    </w:p>
    <w:p w:rsidR="00000000" w:rsidDel="00000000" w:rsidP="00000000" w:rsidRDefault="00000000" w:rsidRPr="00000000" w14:paraId="000003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Two figures rest on stale reference years and are flagged as such:</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German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Produktionsausfallkosten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set (€75bn production loss / €133bn gross-value-added loss, psychological disorders at 16.2%) is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2016 reference-year data</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must never be presented as current. The current defensible German figures are 147.3 million AU-days from psychological disorders in 2024, 16.7% of all AU days, and 42% of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Erwerbsminderungsrenten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w:t>
      </w:r>
    </w:p>
    <w:p w:rsidR="00000000" w:rsidDel="00000000" w:rsidP="00000000" w:rsidRDefault="00000000" w:rsidRPr="00000000" w14:paraId="000003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One German market-sizing figure needs a caveat.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GDA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Betriebs- und Beschäftigtenbefragung 2023/24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 = 3,817 establishments plus 3,824 employees, fieldwork Sept 2023 – mid 2024, published 24 June 2025, reported here via BMAS and DGUV) gives 68% of establishments conducting any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Gefährdungsbeurteilung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up from 52% in 2015, with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psychische Belastung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included in 65% of those cases — from which I derive roughly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44% of all German establishments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a residual non-compliance of about 56% thirteen years after the obligation.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That 44% is my derivation, not a published figure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the base matters enormously: “any consideration of psychosocial factors” is a much weaker test than “complete and documented psychosocial risk assessment,” for which figures around 20–25% are commonly quoted. Establishment-weighted counts are also dominated by micro-firms, and employee-weighted shares run far higher. Any market sizing must state which of the three bases it uses. Note also there was </w:t>
      </w: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no 2019/2020 GDA wave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the valid comparison is 2015 versus 2023/24.</w:t>
      </w:r>
    </w:p>
    <w:p w:rsidR="00000000" w:rsidDel="00000000" w:rsidP="00000000" w:rsidRDefault="00000000" w:rsidRPr="00000000" w14:paraId="000003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Series breaks to respect: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2018 SOC revision means there is no May 2020 figure for SOC 19-3033; OEWS is a three-year pooled model-based estimate; the 2020–30 BLS projection vintage is explicitly COVID-distorted by its low base year; EWCS switched survey mode between 2021 and 2024; DAK switched to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Leitdiagnose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method from 2024 and recalculated 2023; Eurostat’s telework series breaks between 2020 and 2021; SED changed its field taxonomy between vintages; and Microsoft’s Work Trend Index changed its sampled population between 2025 and 2026.</w:t>
      </w:r>
    </w:p>
    <w:p w:rsidR="00000000" w:rsidDel="00000000" w:rsidP="00000000" w:rsidRDefault="00000000" w:rsidRPr="00000000" w14:paraId="000003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 May 2025 OEWS release was delayed to 15 May 2026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by the federal government shutdown of 1 October – 12 November 2025. BLS states response rates stayed within the normal range and no methodology changes were needed.</w:t>
      </w:r>
    </w:p>
    <w:p w:rsidR="00000000" w:rsidDel="00000000" w:rsidP="00000000" w:rsidRDefault="00000000" w:rsidRPr="00000000" w14:paraId="00000320">
      <w:pPr>
        <w:rPr/>
      </w:pPr>
      <w:r w:rsidDel="00000000" w:rsidR="00000000" w:rsidRPr="00000000">
        <w:br w:type="page"/>
      </w:r>
      <w:r w:rsidDel="00000000" w:rsidR="00000000" w:rsidRPr="00000000">
        <w:rPr>
          <w:rtl w:val="0"/>
        </w:rPr>
      </w:r>
    </w:p>
    <w:p w:rsidR="00000000" w:rsidDel="00000000" w:rsidP="00000000" w:rsidRDefault="00000000" w:rsidRPr="00000000" w14:paraId="00000321">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PART 6 — EPISTEMIC STATUS</w:t>
      </w:r>
      <w:r w:rsidDel="00000000" w:rsidR="00000000" w:rsidRPr="00000000">
        <w:rPr>
          <w:rtl w:val="0"/>
        </w:rPr>
      </w:r>
    </w:p>
    <w:p w:rsidR="00000000" w:rsidDel="00000000" w:rsidP="00000000" w:rsidRDefault="00000000" w:rsidRPr="00000000" w14:paraId="00000322">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Facts, readings and forecasts, separated</w:t>
      </w:r>
      <w:r w:rsidDel="00000000" w:rsidR="00000000" w:rsidRPr="00000000">
        <w:rPr>
          <w:rtl w:val="0"/>
        </w:rPr>
      </w:r>
    </w:p>
    <w:p w:rsidR="00000000" w:rsidDel="00000000" w:rsidP="00000000" w:rsidRDefault="00000000" w:rsidRPr="00000000" w14:paraId="00000323">
      <w:pPr>
        <w:spacing w:after="140" w:before="0" w:line="276" w:lineRule="auto"/>
        <w:rPr/>
      </w:pPr>
      <w:r w:rsidDel="00000000" w:rsidR="00000000" w:rsidRPr="00000000">
        <w:rPr>
          <w:rFonts w:ascii="Calibri" w:cs="Calibri" w:eastAsia="Calibri" w:hAnsi="Calibri"/>
          <w:color w:val="192127"/>
          <w:sz w:val="19"/>
          <w:szCs w:val="19"/>
          <w:rtl w:val="0"/>
        </w:rPr>
        <w:t xml:space="preserve">This restates the core of the dossier sorted by what kind of claim it is, so you can see at a glance how much of the picture is measured and how much is inference.</w:t>
      </w:r>
      <w:r w:rsidDel="00000000" w:rsidR="00000000" w:rsidRPr="00000000">
        <w:rPr>
          <w:rtl w:val="0"/>
        </w:rPr>
      </w:r>
    </w:p>
    <w:p w:rsidR="00000000" w:rsidDel="00000000" w:rsidP="00000000" w:rsidRDefault="00000000" w:rsidRPr="00000000" w14:paraId="00000324">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A · Empirically supported developments</w:t>
      </w:r>
      <w:r w:rsidDel="00000000" w:rsidR="00000000" w:rsidRPr="00000000">
        <w:rPr>
          <w:rtl w:val="0"/>
        </w:rPr>
      </w:r>
    </w:p>
    <w:p w:rsidR="00000000" w:rsidDel="00000000" w:rsidP="00000000" w:rsidRDefault="00000000" w:rsidRPr="00000000" w14:paraId="000003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HR job postings are below their February 2020 level in both the US (94.7) and Germany (82.1), against all-sector aggregates above baseline. German HR postings are 65.8% below their May 2022 peak.</w:t>
      </w:r>
    </w:p>
    <w:p w:rsidR="00000000" w:rsidDel="00000000" w:rsidP="00000000" w:rsidRDefault="00000000" w:rsidRPr="00000000" w14:paraId="000003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Registered unemployment in German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Berufsgruppe 816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rose from 2,300 (2019) to 4,500 (2025), +96%, with a vacancy stock flat near 900 and a 4.1% occupation-specific unemployment rate. Psychology appears in neither the 2024 nor the 2025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Fachkräfteengpassanalyse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w:t>
      </w:r>
    </w:p>
    <w:p w:rsidR="00000000" w:rsidDel="00000000" w:rsidP="00000000" w:rsidRDefault="00000000" w:rsidRPr="00000000" w14:paraId="000003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US I-O psychologist employment is between 790 (OEWS) and 5,600 (EP basis); projected to add 300 jobs by 2034; and BLS revised its own projection for this occupation from +53.4% (2012–22 vintage) to +6% (2024–34).</w:t>
      </w:r>
    </w:p>
    <w:p w:rsidR="00000000" w:rsidDel="00000000" w:rsidP="00000000" w:rsidRDefault="00000000" w:rsidRPr="00000000" w14:paraId="000003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Adjacent US occupations grew 22–44% from 2020 to 2025 and are projected at 5–11% for 2024–34. HR Specialists fell 0.5% between May 2024 and May 2025 — the only decline in the set.</w:t>
      </w:r>
    </w:p>
    <w:p w:rsidR="00000000" w:rsidDel="00000000" w:rsidP="00000000" w:rsidRDefault="00000000" w:rsidRPr="00000000" w14:paraId="000003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US I-O doctorate production is flat: 183 (2019) → 200 (2024), inside a fifteen-year range of 169–222.</w:t>
      </w:r>
    </w:p>
    <w:p w:rsidR="00000000" w:rsidDel="00000000" w:rsidP="00000000" w:rsidRDefault="00000000" w:rsidRPr="00000000" w14:paraId="000003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Only 29% of CFOs plan to increase HR budgets for 2026; 22% expect cuts; average functional budget growth falls from 2.4% to 0.7%.</w:t>
      </w:r>
    </w:p>
    <w:p w:rsidR="00000000" w:rsidDel="00000000" w:rsidP="00000000" w:rsidRDefault="00000000" w:rsidRPr="00000000" w14:paraId="000003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Gallup manager engagement fell 30% → 27% → 22% (2023–2025) while individual contributors stayed flat at 18/18/19.</w:t>
      </w:r>
    </w:p>
    <w:p w:rsidR="00000000" w:rsidDel="00000000" w:rsidP="00000000" w:rsidRDefault="00000000" w:rsidRPr="00000000" w14:paraId="000003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German retention intent (one-year horizon) fell from 73% (2019) to 50% (2024), recovering to 56% (2025).</w:t>
      </w:r>
    </w:p>
    <w:p w:rsidR="00000000" w:rsidDel="00000000" w:rsidP="00000000" w:rsidRDefault="00000000" w:rsidRPr="00000000" w14:paraId="000003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ESENER 2024: 21% of EU establishments use a psychologist; Finland 73%; 39% of establishments with 20+ employees have an action plan against work-related stress, up from 33% in 2019.</w:t>
      </w:r>
    </w:p>
    <w:p w:rsidR="00000000" w:rsidDel="00000000" w:rsidP="00000000" w:rsidRDefault="00000000" w:rsidRPr="00000000" w14:paraId="000003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Psychological disorders accounted for 147.3 million German AU-days in 2024 (16.7% of all) and 42% of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Erwerbsminderungsrenten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while total absence days fell from the 2022 peak.</w:t>
      </w:r>
    </w:p>
    <w:p w:rsidR="00000000" w:rsidDel="00000000" w:rsidP="00000000" w:rsidRDefault="00000000" w:rsidRPr="00000000" w14:paraId="000003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The AI Act’s employment high-risk obligations were deferred to 2 December 2027 and its AI-literacy duty weakened, by Regulation (EU) 2026/1744 in force 27 July 2026.</w:t>
      </w:r>
    </w:p>
    <w:p w:rsidR="00000000" w:rsidDel="00000000" w:rsidP="00000000" w:rsidRDefault="00000000" w:rsidRPr="00000000" w14:paraId="000003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CSRD scope rose to 1,000 employees and €450m; ESRS datapoints were cut over 70%; the CSDDD threshold rose to 5,000 and €1.5bn.</w:t>
      </w:r>
    </w:p>
    <w:p w:rsidR="00000000" w:rsidDel="00000000" w:rsidP="00000000" w:rsidRDefault="00000000" w:rsidRPr="00000000" w14:paraId="000003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29 CFR Part 1607 is still in force, with rescission at Final Rule stage (RIN 3046-AB43), no NPRM stage, and final action projected November 2026.</w:t>
      </w:r>
    </w:p>
    <w:p w:rsidR="00000000" w:rsidDel="00000000" w:rsidP="00000000" w:rsidRDefault="00000000" w:rsidRPr="00000000" w14:paraId="000003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Sackett et al. (2022) lowered every major selection-method validity estimate, cognitive ability furthest (.51 → .31).</w:t>
      </w:r>
    </w:p>
    <w:p w:rsidR="00000000" w:rsidDel="00000000" w:rsidP="00000000" w:rsidRDefault="00000000" w:rsidRPr="00000000" w14:paraId="000003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Coach practitioners reached 122,974 worldwide in 2025 with average revenue per coach down from $52,800 (2022) to $49,283.</w:t>
      </w:r>
    </w:p>
    <w:p w:rsidR="00000000" w:rsidDel="00000000" w:rsidP="00000000" w:rsidRDefault="00000000" w:rsidRPr="00000000" w14:paraId="000003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Only 3.6% of US roles removed degree requirements over 2014–2023, for a net effect of 0.14 percentage points across all hiring.</w:t>
      </w:r>
    </w:p>
    <w:p w:rsidR="00000000" w:rsidDel="00000000" w:rsidP="00000000" w:rsidRDefault="00000000" w:rsidRPr="00000000" w14:paraId="000003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 randomised trial found two-day hybrid work cut attrition by roughly a third with null effects on performance grades and promotions over two years.</w:t>
      </w:r>
    </w:p>
    <w:p w:rsidR="00000000" w:rsidDel="00000000" w:rsidP="00000000" w:rsidRDefault="00000000" w:rsidRPr="00000000" w14:paraId="00000336">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B · Plausible readings of the data</w:t>
      </w:r>
      <w:r w:rsidDel="00000000" w:rsidR="00000000" w:rsidRPr="00000000">
        <w:rPr>
          <w:rtl w:val="0"/>
        </w:rPr>
      </w:r>
    </w:p>
    <w:p w:rsidR="00000000" w:rsidDel="00000000" w:rsidP="00000000" w:rsidRDefault="00000000" w:rsidRPr="00000000" w14:paraId="000003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There are two A&amp;O markets, not one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discretionary work sold to HR is contracting; obligated work sold to regulators, works councils, safety functions and operational P&amp;Ls is holding or growing. This is the organising claim of the dossier and it is an inference, though a well-supported one.</w:t>
      </w:r>
    </w:p>
    <w:p w:rsidR="00000000" w:rsidDel="00000000" w:rsidP="00000000" w:rsidRDefault="00000000" w:rsidRPr="00000000" w14:paraId="000003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The 2025–26 deregulation wave removed reporting and safe harbours rather than substantive prohibitions, so demand relocated to legal, works-council and risk budgets rather than disappearing.</w:t>
      </w:r>
    </w:p>
    <w:p w:rsidR="00000000" w:rsidDel="00000000" w:rsidP="00000000" w:rsidRDefault="00000000" w:rsidRPr="00000000" w14:paraId="000003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Roughly 56% of German establishments still do not carry out a psychosocial risk assessment — my derivation from GDA 2023/24, base-dependent as noted in Part 5.</w:t>
      </w:r>
    </w:p>
    <w:p w:rsidR="00000000" w:rsidDel="00000000" w:rsidP="00000000" w:rsidRDefault="00000000" w:rsidRPr="00000000" w14:paraId="000003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Regulation creates demand for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service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almost never for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credential</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because every commercially valuable A&amp;O activity in Germany sits in the unregulated zone. The DGUV Vorschrift 2 change is the first development that attacks this.</w:t>
      </w:r>
    </w:p>
    <w:p w:rsidR="00000000" w:rsidDel="00000000" w:rsidP="00000000" w:rsidRDefault="00000000" w:rsidRPr="00000000" w14:paraId="000003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ATD’s numbers read as “less learning delivered at a higher unit price,” consistent with a shift toward expensive facilitated work — but not growth in volume.</w:t>
      </w:r>
    </w:p>
    <w:p w:rsidR="00000000" w:rsidDel="00000000" w:rsidP="00000000" w:rsidRDefault="00000000" w:rsidRPr="00000000" w14:paraId="000003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The defensible global core of the psychometric market is plausibly $3–6bn — smaller than Korn Ferry alone — with the tenfold spread in published estimates being a definitional artefact.</w:t>
      </w:r>
    </w:p>
    <w:p w:rsidR="00000000" w:rsidDel="00000000" w:rsidP="00000000" w:rsidRDefault="00000000" w:rsidRPr="00000000" w14:paraId="000003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The Nordic paradox implies the market is created by regulation that makes employers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able to see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psychosocial problems, not merely obliged to address them.</w:t>
      </w:r>
    </w:p>
    <w:p w:rsidR="00000000" w:rsidDel="00000000" w:rsidP="00000000" w:rsidRDefault="00000000" w:rsidRPr="00000000" w14:paraId="000003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“45% in name only” on skills-based hiring is the base rate to apply to any client’s announced people-strategy initiative.</w:t>
      </w:r>
    </w:p>
    <w:p w:rsidR="00000000" w:rsidDel="00000000" w:rsidP="00000000" w:rsidRDefault="00000000" w:rsidRPr="00000000" w14:paraId="000003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Synthetic LLM respondents are adequate for descriptive means and inadequate for conditional and moderator inference — a genuine technical moat for survey-based organizational research.</w:t>
      </w:r>
    </w:p>
    <w:p w:rsidR="00000000" w:rsidDel="00000000" w:rsidP="00000000" w:rsidRDefault="00000000" w:rsidRPr="00000000" w14:paraId="00000340">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C · Forecasts and scenarios</w:t>
      </w:r>
      <w:r w:rsidDel="00000000" w:rsidR="00000000" w:rsidRPr="00000000">
        <w:rPr>
          <w:rtl w:val="0"/>
        </w:rPr>
      </w:r>
    </w:p>
    <w:p w:rsidR="00000000" w:rsidDel="00000000" w:rsidP="00000000" w:rsidRDefault="00000000" w:rsidRPr="00000000" w14:paraId="000003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BLS projects US I-O psychology at +6% and 400 total openings for 2024–34; the 2025–35 vintage was not yet released as of this compilation.</w:t>
      </w:r>
    </w:p>
    <w:p w:rsidR="00000000" w:rsidDel="00000000" w:rsidP="00000000" w:rsidRDefault="00000000" w:rsidRPr="00000000" w14:paraId="000003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Destatis projects the German working-age population falling from 51.2 million (2024) to 37.1–45.3 million by 2070 in every scenario.</w:t>
      </w:r>
    </w:p>
    <w:p w:rsidR="00000000" w:rsidDel="00000000" w:rsidP="00000000" w:rsidRDefault="00000000" w:rsidRPr="00000000" w14:paraId="000003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OECD projects mental ill-health reducing EU GDP by an average 1.7% a year between 2025 and 2050, at roughly €76bn annually — a different construct from the older “up to 4% of GDP” cost-of-illness figure, and not a continuation of it.</w:t>
      </w:r>
    </w:p>
    <w:p w:rsidR="00000000" w:rsidDel="00000000" w:rsidP="00000000" w:rsidRDefault="00000000" w:rsidRPr="00000000" w14:paraId="000003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The AI Act’s 2027 deadline is likely to compress procurement into the first half of 2027.</w:t>
      </w:r>
    </w:p>
    <w:p w:rsidR="00000000" w:rsidDel="00000000" w:rsidP="00000000" w:rsidRDefault="00000000" w:rsidRPr="00000000" w14:paraId="000003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 standalone EU psychosocial risks directive before 2028 looks unlikely on the current evidence; the 5 October 2026 plenary sitting on procedure 2026/2023(INL) is nonetheless a datable catalyst.</w:t>
      </w:r>
    </w:p>
    <w:p w:rsidR="00000000" w:rsidDel="00000000" w:rsidP="00000000" w:rsidRDefault="00000000" w:rsidRPr="00000000" w14:paraId="000003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DGUV Vorschrift 2 diffusion depends on sixteen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Länder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authorities’ willingness to issue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Einzelfallgenehmigungen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expect slow and uneven uptake.</w:t>
      </w:r>
    </w:p>
    <w:p w:rsidR="00000000" w:rsidDel="00000000" w:rsidP="00000000" w:rsidRDefault="00000000" w:rsidRPr="00000000" w14:paraId="000003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UGESP rescission is likely net strongly negative on validation volume and mildly positive on rate for a small litigation-expert elite, with professional-standards bodies becoming the de facto authority on validity norms.</w:t>
      </w:r>
    </w:p>
    <w:p w:rsidR="00000000" w:rsidDel="00000000" w:rsidP="00000000" w:rsidRDefault="00000000" w:rsidRPr="00000000" w14:paraId="000003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Sweden’s withdrawal of its pay-transparency draft is the first sign of substantive retreat on Directive 2023/970 and is worth monitoring.</w:t>
      </w:r>
    </w:p>
    <w:p w:rsidR="00000000" w:rsidDel="00000000" w:rsidP="00000000" w:rsidRDefault="00000000" w:rsidRPr="00000000" w14:paraId="00000349">
      <w:pPr>
        <w:rPr/>
      </w:pPr>
      <w:r w:rsidDel="00000000" w:rsidR="00000000" w:rsidRPr="00000000">
        <w:br w:type="page"/>
      </w:r>
      <w:r w:rsidDel="00000000" w:rsidR="00000000" w:rsidRPr="00000000">
        <w:rPr>
          <w:rtl w:val="0"/>
        </w:rPr>
      </w:r>
    </w:p>
    <w:p w:rsidR="00000000" w:rsidDel="00000000" w:rsidP="00000000" w:rsidRDefault="00000000" w:rsidRPr="00000000" w14:paraId="0000034A">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07 — POSITIONING</w:t>
      </w:r>
      <w:r w:rsidDel="00000000" w:rsidR="00000000" w:rsidRPr="00000000">
        <w:rPr>
          <w:rtl w:val="0"/>
        </w:rPr>
      </w:r>
    </w:p>
    <w:p w:rsidR="00000000" w:rsidDel="00000000" w:rsidP="00000000" w:rsidRDefault="00000000" w:rsidRPr="00000000" w14:paraId="0000034B">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Resilience tiers</w:t>
      </w:r>
      <w:r w:rsidDel="00000000" w:rsidR="00000000" w:rsidRPr="00000000">
        <w:rPr>
          <w:rtl w:val="0"/>
        </w:rPr>
      </w:r>
    </w:p>
    <w:p w:rsidR="00000000" w:rsidDel="00000000" w:rsidP="00000000" w:rsidRDefault="00000000" w:rsidRPr="00000000" w14:paraId="0000034C">
      <w:pPr>
        <w:spacing w:after="140" w:before="0" w:line="276" w:lineRule="auto"/>
        <w:rPr/>
      </w:pPr>
      <w:r w:rsidDel="00000000" w:rsidR="00000000" w:rsidRPr="00000000">
        <w:rPr>
          <w:rFonts w:ascii="Calibri" w:cs="Calibri" w:eastAsia="Calibri" w:hAnsi="Calibri"/>
          <w:color w:val="192127"/>
          <w:sz w:val="19"/>
          <w:szCs w:val="19"/>
          <w:rtl w:val="0"/>
        </w:rPr>
        <w:t xml:space="preserve">Your stated purpose was career positioning, so this is the section that answers it. Fields are sorted by </w:t>
      </w:r>
      <w:r w:rsidDel="00000000" w:rsidR="00000000" w:rsidRPr="00000000">
        <w:rPr>
          <w:rFonts w:ascii="Calibri" w:cs="Calibri" w:eastAsia="Calibri" w:hAnsi="Calibri"/>
          <w:i w:val="1"/>
          <w:iCs w:val="1"/>
          <w:color w:val="192127"/>
          <w:sz w:val="19"/>
          <w:szCs w:val="19"/>
          <w:rtl w:val="0"/>
        </w:rPr>
        <w:t xml:space="preserve">who funds them and whether that funder can substitute</w:t>
      </w:r>
      <w:r w:rsidDel="00000000" w:rsidR="00000000" w:rsidRPr="00000000">
        <w:rPr>
          <w:rFonts w:ascii="Calibri" w:cs="Calibri" w:eastAsia="Calibri" w:hAnsi="Calibri"/>
          <w:color w:val="192127"/>
          <w:sz w:val="19"/>
          <w:szCs w:val="19"/>
          <w:rtl w:val="0"/>
        </w:rPr>
        <w:t xml:space="preserve"> — which, on this evidence, predicts resilience far better than whether the topic sounds like a growth area.</w:t>
      </w:r>
      <w:r w:rsidDel="00000000" w:rsidR="00000000" w:rsidRPr="00000000">
        <w:rPr>
          <w:rtl w:val="0"/>
        </w:rPr>
      </w:r>
    </w:p>
    <w:p w:rsidR="00000000" w:rsidDel="00000000" w:rsidP="00000000" w:rsidRDefault="00000000" w:rsidRPr="00000000" w14:paraId="0000034D">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Tier 1 · Obligated, unsubstitutable, counter-cyclical — most resilient</w:t>
      </w:r>
      <w:r w:rsidDel="00000000" w:rsidR="00000000" w:rsidRPr="00000000">
        <w:rPr>
          <w:rtl w:val="0"/>
        </w:rPr>
      </w:r>
    </w:p>
    <w:p w:rsidR="00000000" w:rsidDel="00000000" w:rsidP="00000000" w:rsidRDefault="00000000" w:rsidRPr="00000000" w14:paraId="0000034E">
      <w:pPr>
        <w:spacing w:after="140" w:before="0" w:line="276" w:lineRule="auto"/>
        <w:rPr/>
      </w:pPr>
      <w:r w:rsidDel="00000000" w:rsidR="00000000" w:rsidRPr="00000000">
        <w:rPr>
          <w:rFonts w:ascii="Calibri" w:cs="Calibri" w:eastAsia="Calibri" w:hAnsi="Calibri"/>
          <w:color w:val="192127"/>
          <w:sz w:val="19"/>
          <w:szCs w:val="19"/>
          <w:rtl w:val="0"/>
        </w:rPr>
        <w:t xml:space="preserve">The buyer has a legal duty they cannot discharge without the expertise, and the budget does not sit in HR. These survived the 2025–26 deregulation wave intact.</w:t>
      </w:r>
      <w:r w:rsidDel="00000000" w:rsidR="00000000" w:rsidRPr="00000000">
        <w:rPr>
          <w:rtl w:val="0"/>
        </w:rPr>
      </w:r>
    </w:p>
    <w:p w:rsidR="00000000" w:rsidDel="00000000" w:rsidP="00000000" w:rsidRDefault="00000000" w:rsidRPr="00000000" w14:paraId="000003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Psychosocial risk assessment under a statutory duty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ArbSchG § 5(3) Nr. 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Germany; Dir. 89/391/EEC everywhere; the strongest national regimes in Sweden, Denmark, Finland, the Netherlands and Belgium. Funded by obligation, not budget. The enforcement gap is real, so pair it with the co-determination channel below.</w:t>
      </w:r>
    </w:p>
    <w:p w:rsidR="00000000" w:rsidDel="00000000" w:rsidP="00000000" w:rsidRDefault="00000000" w:rsidRPr="00000000" w14:paraId="000003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Works-council advisory work on AI in Germany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BetrVG § 80 Abs. 3 Satz 2</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necessity deemed, employer pays, trigger constantly firing, unaffected by the AI Act deferral.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91</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makes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“gesicherte arbeitswissenschaftliche Erkenntnisse”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legal test, which is as close to unsubstitutable as this profession gets.</w:t>
      </w:r>
    </w:p>
    <w:p w:rsidR="00000000" w:rsidDel="00000000" w:rsidP="00000000" w:rsidRDefault="00000000" w:rsidRPr="00000000" w14:paraId="000003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Emotion-AI and monitoring construct review</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AI Act Art. 5(1)(f) plus GDPR enforcement, live now, being enforced by DPAs today. The boundary questions are measurement-theory questions.</w:t>
      </w:r>
    </w:p>
    <w:p w:rsidR="00000000" w:rsidDel="00000000" w:rsidP="00000000" w:rsidRDefault="00000000" w:rsidRPr="00000000" w14:paraId="000003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Analytical job evaluation for pay transparency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Dir. (EU) 2023/970 Art. 4(4). Deadline-driven, defensible under challenge, and structurally advantaged for anyone with psychometric training. Germany’s late start compresses the window into 2026–27.</w:t>
      </w:r>
    </w:p>
    <w:p w:rsidR="00000000" w:rsidDel="00000000" w:rsidP="00000000" w:rsidRDefault="00000000" w:rsidRPr="00000000" w14:paraId="000003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Safety-critical assessment with a regulatory mandate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aviation (EASA), rail, driving fitness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Verkehrspsychologie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security clearance. The buyer cannot substitute a cheaper tool. Aviation appears materially under-penetrated.</w:t>
      </w:r>
    </w:p>
    <w:p w:rsidR="00000000" w:rsidDel="00000000" w:rsidP="00000000" w:rsidRDefault="00000000" w:rsidRPr="00000000" w14:paraId="000003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Behaviour and culture work for prudential supervisors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DNB and its exports; ECB governance inspections. Price-insensitive buyers, but a small and credential-heavy market to enter.</w:t>
      </w:r>
    </w:p>
    <w:p w:rsidR="00000000" w:rsidDel="00000000" w:rsidP="00000000" w:rsidRDefault="00000000" w:rsidRPr="00000000" w14:paraId="00000355">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Tier 2 · Operationally funded with hard cost-of-problem arithmetic — growing, defensible</w:t>
      </w:r>
      <w:r w:rsidDel="00000000" w:rsidR="00000000" w:rsidRPr="00000000">
        <w:rPr>
          <w:rtl w:val="0"/>
        </w:rPr>
      </w:r>
    </w:p>
    <w:p w:rsidR="00000000" w:rsidDel="00000000" w:rsidP="00000000" w:rsidRDefault="00000000" w:rsidRPr="00000000" w14:paraId="00000356">
      <w:pPr>
        <w:spacing w:after="140" w:before="0" w:line="276" w:lineRule="auto"/>
        <w:rPr/>
      </w:pPr>
      <w:r w:rsidDel="00000000" w:rsidR="00000000" w:rsidRPr="00000000">
        <w:rPr>
          <w:rFonts w:ascii="Calibri" w:cs="Calibri" w:eastAsia="Calibri" w:hAnsi="Calibri"/>
          <w:color w:val="192127"/>
          <w:sz w:val="19"/>
          <w:szCs w:val="19"/>
          <w:rtl w:val="0"/>
        </w:rPr>
        <w:t xml:space="preserve">Not legally mandated, but the buyer is an operational executive with a P&amp;L and a quantified problem — which insulates it from HR budget cycles.</w:t>
      </w:r>
      <w:r w:rsidDel="00000000" w:rsidR="00000000" w:rsidRPr="00000000">
        <w:rPr>
          <w:rtl w:val="0"/>
        </w:rPr>
      </w:r>
    </w:p>
    <w:p w:rsidR="00000000" w:rsidDel="00000000" w:rsidP="00000000" w:rsidRDefault="00000000" w:rsidRPr="00000000" w14:paraId="000003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Healthcare workforce retention and burnout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$60,090 per RN departure, $5.19m per hospital per year, turnover still rising. Best ROI arithmetic in the dossier, and the buyer is the CNO, not the CHRO.</w:t>
      </w:r>
    </w:p>
    <w:p w:rsidR="00000000" w:rsidDel="00000000" w:rsidP="00000000" w:rsidRDefault="00000000" w:rsidRPr="00000000" w14:paraId="000003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Industrial safety climate and behaviour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$48,000 per medically consulted injury; a plant avoiding ten a year funds a substantial intervention. Financed partly through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Berufsgenossenschaften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Be honest about efficacy evidence, which could not be verified here.</w:t>
      </w:r>
    </w:p>
    <w:p w:rsidR="00000000" w:rsidDel="00000000" w:rsidP="00000000" w:rsidRDefault="00000000" w:rsidRPr="00000000" w14:paraId="000003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Shift, schedule and fatigue-risk design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currently latent in Germany, and would become a large market if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Arbeitszeitgesetz</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reform to weekly maxima and 12-hour days ever passes. It is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not law</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July 2026 coalition agreement excluded working-time regulation. Watch it, do not bet on it.</w:t>
      </w:r>
    </w:p>
    <w:p w:rsidR="00000000" w:rsidDel="00000000" w:rsidP="00000000" w:rsidRDefault="00000000" w:rsidRPr="00000000" w14:paraId="000003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Security-behaviour programmes under DORA and NIS2</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in force, mandating programmes and effectiveness rather than attendance, and currently captured by security-awareness vendors rather than psychologists. The clearest underexploited opening identified.</w:t>
      </w:r>
    </w:p>
    <w:p w:rsidR="00000000" w:rsidDel="00000000" w:rsidP="00000000" w:rsidRDefault="00000000" w:rsidRPr="00000000" w14:paraId="000003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Return-to-work and </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BEM**</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SGB IX § 167(2)</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 highest volume of anything in this dossier, with mental health now the largest single cause. But structurally low price, and the </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GKV-Leitfaden* gates which interventions get funded.</w:t>
      </w:r>
    </w:p>
    <w:p w:rsidR="00000000" w:rsidDel="00000000" w:rsidP="00000000" w:rsidRDefault="00000000" w:rsidRPr="00000000" w14:paraId="0000035C">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Tier 3 · Cyclical, HR-funded, contested — viable but squeezed</w:t>
      </w:r>
      <w:r w:rsidDel="00000000" w:rsidR="00000000" w:rsidRPr="00000000">
        <w:rPr>
          <w:rtl w:val="0"/>
        </w:rPr>
      </w:r>
    </w:p>
    <w:p w:rsidR="00000000" w:rsidDel="00000000" w:rsidP="00000000" w:rsidRDefault="00000000" w:rsidRPr="00000000" w14:paraId="0000035D">
      <w:pPr>
        <w:spacing w:after="140" w:before="0" w:line="276" w:lineRule="auto"/>
        <w:rPr/>
      </w:pPr>
      <w:r w:rsidDel="00000000" w:rsidR="00000000" w:rsidRPr="00000000">
        <w:rPr>
          <w:rFonts w:ascii="Calibri" w:cs="Calibri" w:eastAsia="Calibri" w:hAnsi="Calibri"/>
          <w:color w:val="192127"/>
          <w:sz w:val="19"/>
          <w:szCs w:val="19"/>
          <w:rtl w:val="0"/>
        </w:rPr>
        <w:t xml:space="preserve">Real demand, but discretionary, competing against every other HR line item in the year CFOs cut HR hardest, and open to non-psychologists on equal legal footing.</w:t>
      </w:r>
      <w:r w:rsidDel="00000000" w:rsidR="00000000" w:rsidRPr="00000000">
        <w:rPr>
          <w:rtl w:val="0"/>
        </w:rPr>
      </w:r>
    </w:p>
    <w:p w:rsidR="00000000" w:rsidDel="00000000" w:rsidP="00000000" w:rsidRDefault="00000000" w:rsidRPr="00000000" w14:paraId="000003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Leadership and management development.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problem</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evidence is the strongest in the dossier (manager engagement −8 points in two years) and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market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evidence is the most explicitly cyclical: Korn Ferry attributed its Q2 FY2025 Digital decline directly to falling demand in “leadership and professional development,” then recovered to +7% by FY2026. Expect volatility, not decline.</w:t>
      </w:r>
    </w:p>
    <w:p w:rsidR="00000000" w:rsidDel="00000000" w:rsidP="00000000" w:rsidRDefault="00000000" w:rsidRPr="00000000" w14:paraId="000003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Change and transformation work.</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27% of leaders say their organisation manages change well and 65% say culture must change because of AI — but no evidence was found that German industrial restructuring actually increased spend on transformation psychology, and the €2.5–4bn savings targets argue the other way.</w:t>
      </w:r>
    </w:p>
    <w:p w:rsidR="00000000" w:rsidDel="00000000" w:rsidP="00000000" w:rsidRDefault="00000000" w:rsidRPr="00000000" w14:paraId="000003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Selection and assessment design.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Volumes up, unit price down, ownership consolidating under private equity, and the validity narrative weakened at source. The durable niche is the regulated-mandate segment in Tier 1, plus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Betriebsrat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-facing validity defence under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BetrVG § 94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a second audience most vendors cannot serve.</w:t>
      </w:r>
    </w:p>
    <w:p w:rsidR="00000000" w:rsidDel="00000000" w:rsidP="00000000" w:rsidRDefault="00000000" w:rsidRPr="00000000" w14:paraId="000003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Engagement and listening.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No evidence the market is shrinking, and no evidence it is growing. Gallup measures the problem worsening, which is not the same thing.</w:t>
      </w:r>
    </w:p>
    <w:p w:rsidR="00000000" w:rsidDel="00000000" w:rsidP="00000000" w:rsidRDefault="00000000" w:rsidRPr="00000000" w14:paraId="000003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Workplace mental health and BGM.</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German GKV rail is growing in money (€242m → €282m) and establishments (+21%) but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falling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employees reached (−9%), and reaches only about 6% of the workforce. The vendor tier is consolidating.</w:t>
      </w:r>
    </w:p>
    <w:p w:rsidR="00000000" w:rsidDel="00000000" w:rsidP="00000000" w:rsidRDefault="00000000" w:rsidRPr="00000000" w14:paraId="00000363">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Tier 4 · Structurally impaired — avoid as a primary bet</w:t>
      </w:r>
      <w:r w:rsidDel="00000000" w:rsidR="00000000" w:rsidRPr="00000000">
        <w:rPr>
          <w:rtl w:val="0"/>
        </w:rPr>
      </w:r>
    </w:p>
    <w:p w:rsidR="00000000" w:rsidDel="00000000" w:rsidP="00000000" w:rsidRDefault="00000000" w:rsidRPr="00000000" w14:paraId="000003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US compliance validation and adverse-impact reporting.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safe harbour is being rescinded with no comment period, the affirmative-action regime is gone, disparate-impact enforcement is deprioritised, and the surviving work migrates to privileged litigation support — lower volume, higher rate, tiny elite.</w:t>
      </w:r>
    </w:p>
    <w:p w:rsidR="00000000" w:rsidDel="00000000" w:rsidP="00000000" w:rsidRDefault="00000000" w:rsidRPr="00000000" w14:paraId="000003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US diversity analytics.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The compulsory floor has been removed. Surviving work has renamed itself and moved into discretionary retention budgets.</w:t>
      </w:r>
    </w:p>
    <w:p w:rsidR="00000000" w:rsidDel="00000000" w:rsidP="00000000" w:rsidRDefault="00000000" w:rsidRPr="00000000" w14:paraId="000003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AI literacy training as a compliance product.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Written down by Regulation (EU) 2026/1744. The compliance gap is real (43% of German firms provide no AI training) but the legal forcing function is gone.</w:t>
      </w:r>
    </w:p>
    <w:p w:rsidR="00000000" w:rsidDel="00000000" w:rsidP="00000000" w:rsidRDefault="00000000" w:rsidRPr="00000000" w14:paraId="000003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CSRD/ESRS-driven workforce reporting.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Roughly 80% of previously in-scope companies left scope; work-life-balance usage reporting was deleted; the surviving datapoints are the ones an HRIS emits automatically.</w:t>
      </w:r>
    </w:p>
    <w:p w:rsidR="00000000" w:rsidDel="00000000" w:rsidP="00000000" w:rsidRDefault="00000000" w:rsidRPr="00000000" w14:paraId="000003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Hybrid-work model design.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96% of organisations already have a policy; three-days-plus is the convergent answer. What remains is enforcement, which is a different and lower-margin engagement.</w:t>
      </w:r>
    </w:p>
    <w:p w:rsidR="00000000" w:rsidDel="00000000" w:rsidP="00000000" w:rsidRDefault="00000000" w:rsidRPr="00000000" w14:paraId="000003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“Pivot into people analytics” as a generic strategy.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Data &amp; Analytics is the worst-performing of 44 US postings sectors (−39% on 2020) and sits at 75.5 in Germany; the roles are written as data-science posts; and employers treat a psychology degree as interchangeable with a business degree for the same job. It can work as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specific</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move built on a measurement moat (see the synthetic-respondent finding). It does not work as a default.</w:t>
      </w:r>
    </w:p>
    <w:tbl>
      <w:tblPr>
        <w:tblStyle w:val="Table35"/>
        <w:tblW w:w="9026.0" w:type="dxa"/>
        <w:jc w:val="left"/>
        <w:tblBorders>
          <w:top w:color="000000" w:space="0" w:sz="0" w:val="nil"/>
          <w:left w:color="0e6259" w:space="0" w:sz="18" w:val="single"/>
          <w:bottom w:color="000000" w:space="0" w:sz="0" w:val="nil"/>
          <w:right w:color="000000" w:space="0" w:sz="0" w:val="nil"/>
          <w:insideH w:color="000000" w:space="0" w:sz="0" w:val="nil"/>
          <w:insideV w:color="000000" w:space="0" w:sz="0" w:val="nil"/>
        </w:tblBorders>
        <w:tblLayout w:type="fixed"/>
        <w:tblLook w:val="0000"/>
      </w:tblPr>
      <w:tblGrid>
        <w:gridCol w:w="9026"/>
        <w:tblGridChange w:id="0">
          <w:tblGrid>
            <w:gridCol w:w="9026"/>
          </w:tblGrid>
        </w:tblGridChange>
      </w:tblGrid>
      <w:tr>
        <w:trPr>
          <w:cantSplit w:val="0"/>
          <w:tblHeader w:val="0"/>
        </w:trPr>
        <w:tc>
          <w:tcPr>
            <w:shd w:fill="e6f0ee" w:val="clear"/>
            <w:tcMar>
              <w:top w:w="170.0" w:type="dxa"/>
              <w:left w:w="220.0" w:type="dxa"/>
              <w:bottom w:w="170.0" w:type="dxa"/>
              <w:right w:w="200.0" w:type="dxa"/>
            </w:tcMar>
          </w:tcPr>
          <w:p w:rsidR="00000000" w:rsidDel="00000000" w:rsidP="00000000" w:rsidRDefault="00000000" w:rsidRPr="00000000" w14:paraId="0000036A">
            <w:pPr>
              <w:spacing w:after="80" w:lineRule="auto"/>
              <w:rPr/>
            </w:pPr>
            <w:r w:rsidDel="00000000" w:rsidR="00000000" w:rsidRPr="00000000">
              <w:rPr>
                <w:rFonts w:ascii="Consolas" w:cs="Consolas" w:eastAsia="Consolas" w:hAnsi="Consolas"/>
                <w:b w:val="1"/>
                <w:bCs w:val="1"/>
                <w:color w:val="0e6259"/>
                <w:sz w:val="14"/>
                <w:szCs w:val="14"/>
                <w:rtl w:val="0"/>
              </w:rPr>
              <w:t xml:space="preserve">THE ONE-SENTENCE VERSION</w:t>
            </w:r>
            <w:r w:rsidDel="00000000" w:rsidR="00000000" w:rsidRPr="00000000">
              <w:rPr>
                <w:rtl w:val="0"/>
              </w:rPr>
            </w:r>
          </w:p>
          <w:p w:rsidR="00000000" w:rsidDel="00000000" w:rsidP="00000000" w:rsidRDefault="00000000" w:rsidRPr="00000000" w14:paraId="0000036B">
            <w:pPr>
              <w:spacing w:after="0" w:before="0" w:line="276" w:lineRule="auto"/>
              <w:rPr/>
            </w:pPr>
            <w:r w:rsidDel="00000000" w:rsidR="00000000" w:rsidRPr="00000000">
              <w:rPr>
                <w:rFonts w:ascii="Calibri" w:cs="Calibri" w:eastAsia="Calibri" w:hAnsi="Calibri"/>
                <w:color w:val="192127"/>
                <w:sz w:val="19"/>
                <w:szCs w:val="19"/>
                <w:rtl w:val="0"/>
              </w:rPr>
              <w:t xml:space="preserve">On this evidence, the resilient positioning is </w:t>
            </w:r>
            <w:r w:rsidDel="00000000" w:rsidR="00000000" w:rsidRPr="00000000">
              <w:rPr>
                <w:rFonts w:ascii="Calibri" w:cs="Calibri" w:eastAsia="Calibri" w:hAnsi="Calibri"/>
                <w:b w:val="1"/>
                <w:bCs w:val="1"/>
                <w:color w:val="192127"/>
                <w:sz w:val="19"/>
                <w:szCs w:val="19"/>
                <w:rtl w:val="0"/>
              </w:rPr>
              <w:t xml:space="preserve">psychological expertise attached to a legal obligation or a quantified operational loss, sold to a buyer who is not the CHRO</w:t>
            </w:r>
            <w:r w:rsidDel="00000000" w:rsidR="00000000" w:rsidRPr="00000000">
              <w:rPr>
                <w:rFonts w:ascii="Calibri" w:cs="Calibri" w:eastAsia="Calibri" w:hAnsi="Calibri"/>
                <w:color w:val="192127"/>
                <w:sz w:val="19"/>
                <w:szCs w:val="19"/>
                <w:rtl w:val="0"/>
              </w:rPr>
              <w:t xml:space="preserve"> — and the specific German combination of </w:t>
            </w:r>
            <w:r w:rsidDel="00000000" w:rsidR="00000000" w:rsidRPr="00000000">
              <w:rPr>
                <w:rFonts w:ascii="Calibri" w:cs="Calibri" w:eastAsia="Calibri" w:hAnsi="Calibri"/>
                <w:i w:val="1"/>
                <w:iCs w:val="1"/>
                <w:color w:val="192127"/>
                <w:sz w:val="19"/>
                <w:szCs w:val="19"/>
                <w:rtl w:val="0"/>
              </w:rPr>
              <w:t xml:space="preserve">§ 5 ArbSchG</w:t>
            </w:r>
            <w:r w:rsidDel="00000000" w:rsidR="00000000" w:rsidRPr="00000000">
              <w:rPr>
                <w:rFonts w:ascii="Calibri" w:cs="Calibri" w:eastAsia="Calibri" w:hAnsi="Calibri"/>
                <w:color w:val="192127"/>
                <w:sz w:val="19"/>
                <w:szCs w:val="19"/>
                <w:rtl w:val="0"/>
              </w:rPr>
              <w:t xml:space="preserve">, </w:t>
            </w:r>
            <w:r w:rsidDel="00000000" w:rsidR="00000000" w:rsidRPr="00000000">
              <w:rPr>
                <w:rFonts w:ascii="Calibri" w:cs="Calibri" w:eastAsia="Calibri" w:hAnsi="Calibri"/>
                <w:i w:val="1"/>
                <w:iCs w:val="1"/>
                <w:color w:val="192127"/>
                <w:sz w:val="19"/>
                <w:szCs w:val="19"/>
                <w:rtl w:val="0"/>
              </w:rPr>
              <w:t xml:space="preserve">§ 80 Abs. 3 BetrVG</w:t>
            </w:r>
            <w:r w:rsidDel="00000000" w:rsidR="00000000" w:rsidRPr="00000000">
              <w:rPr>
                <w:rFonts w:ascii="Calibri" w:cs="Calibri" w:eastAsia="Calibri" w:hAnsi="Calibri"/>
                <w:color w:val="192127"/>
                <w:sz w:val="19"/>
                <w:szCs w:val="19"/>
                <w:rtl w:val="0"/>
              </w:rPr>
              <w:t xml:space="preserve">, the new DGUV Vorschrift 2 route and the 2027 pay-transparency deadline is an unusually favourable regulatory cluster that no other market in this dossier matches. </w:t>
            </w:r>
            <w:r w:rsidDel="00000000" w:rsidR="00000000" w:rsidRPr="00000000">
              <w:rPr>
                <w:rFonts w:ascii="Consolas" w:cs="Consolas" w:eastAsia="Consolas" w:hAnsi="Consolas"/>
                <w:b w:val="1"/>
                <w:bCs w:val="1"/>
                <w:color w:val="7e5f12"/>
                <w:sz w:val="15"/>
                <w:szCs w:val="15"/>
                <w:rtl w:val="0"/>
              </w:rPr>
              <w:t xml:space="preserve"> [B]</w:t>
            </w:r>
            <w:r w:rsidDel="00000000" w:rsidR="00000000" w:rsidRPr="00000000">
              <w:rPr>
                <w:rtl w:val="0"/>
              </w:rPr>
            </w:r>
          </w:p>
        </w:tc>
      </w:tr>
    </w:tbl>
    <w:p w:rsidR="00000000" w:rsidDel="00000000" w:rsidP="00000000" w:rsidRDefault="00000000" w:rsidRPr="00000000" w14:paraId="0000036C">
      <w:pPr>
        <w:rPr/>
      </w:pPr>
      <w:r w:rsidDel="00000000" w:rsidR="00000000" w:rsidRPr="00000000">
        <w:br w:type="page"/>
      </w:r>
      <w:r w:rsidDel="00000000" w:rsidR="00000000" w:rsidRPr="00000000">
        <w:rPr>
          <w:rtl w:val="0"/>
        </w:rPr>
      </w:r>
    </w:p>
    <w:p w:rsidR="00000000" w:rsidDel="00000000" w:rsidP="00000000" w:rsidRDefault="00000000" w:rsidRPr="00000000" w14:paraId="0000036D">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08 — FALSIFICATION</w:t>
      </w:r>
      <w:r w:rsidDel="00000000" w:rsidR="00000000" w:rsidRPr="00000000">
        <w:rPr>
          <w:rtl w:val="0"/>
        </w:rPr>
      </w:r>
    </w:p>
    <w:p w:rsidR="00000000" w:rsidDel="00000000" w:rsidP="00000000" w:rsidRDefault="00000000" w:rsidRPr="00000000" w14:paraId="0000036E">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What would change these conclusions</w:t>
      </w:r>
      <w:r w:rsidDel="00000000" w:rsidR="00000000" w:rsidRPr="00000000">
        <w:rPr>
          <w:rtl w:val="0"/>
        </w:rPr>
      </w:r>
    </w:p>
    <w:p w:rsidR="00000000" w:rsidDel="00000000" w:rsidP="00000000" w:rsidRDefault="00000000" w:rsidRPr="00000000" w14:paraId="0000036F">
      <w:pPr>
        <w:spacing w:after="140" w:before="0" w:line="276" w:lineRule="auto"/>
        <w:rPr/>
      </w:pPr>
      <w:r w:rsidDel="00000000" w:rsidR="00000000" w:rsidRPr="00000000">
        <w:rPr>
          <w:rFonts w:ascii="Calibri" w:cs="Calibri" w:eastAsia="Calibri" w:hAnsi="Calibri"/>
          <w:color w:val="192127"/>
          <w:sz w:val="19"/>
          <w:szCs w:val="19"/>
          <w:rtl w:val="0"/>
        </w:rPr>
        <w:t xml:space="preserve">Stated up front so the analysis can be checked rather than believed.</w:t>
      </w:r>
      <w:r w:rsidDel="00000000" w:rsidR="00000000" w:rsidRPr="00000000">
        <w:rPr>
          <w:rtl w:val="0"/>
        </w:rPr>
      </w:r>
    </w:p>
    <w:p w:rsidR="00000000" w:rsidDel="00000000" w:rsidP="00000000" w:rsidRDefault="00000000" w:rsidRPr="00000000" w14:paraId="00000370">
      <w:pPr>
        <w:spacing w:after="60" w:lineRule="auto"/>
        <w:rPr/>
      </w:pPr>
      <w:r w:rsidDel="00000000" w:rsidR="00000000" w:rsidRPr="00000000">
        <w:rPr>
          <w:rtl w:val="0"/>
        </w:rPr>
      </w:r>
    </w:p>
    <w:tbl>
      <w:tblPr>
        <w:tblStyle w:val="Table36"/>
        <w:tblW w:w="9026.0" w:type="dxa"/>
        <w:jc w:val="left"/>
        <w:tblBorders>
          <w:top w:color="d3dadd" w:space="0" w:sz="6" w:val="single"/>
          <w:left w:color="000000" w:space="0" w:sz="0" w:val="nil"/>
          <w:bottom w:color="d3dadd" w:space="0" w:sz="6" w:val="single"/>
          <w:right w:color="000000" w:space="0" w:sz="0" w:val="nil"/>
          <w:insideH w:color="e3e8ea" w:space="0" w:sz="4" w:val="single"/>
          <w:insideV w:color="000000" w:space="0" w:sz="0" w:val="nil"/>
        </w:tblBorders>
        <w:tblLayout w:type="fixed"/>
        <w:tblLook w:val="0000"/>
      </w:tblPr>
      <w:tblGrid>
        <w:gridCol w:w="2888"/>
        <w:gridCol w:w="6138"/>
        <w:tblGridChange w:id="0">
          <w:tblGrid>
            <w:gridCol w:w="2888"/>
            <w:gridCol w:w="6138"/>
          </w:tblGrid>
        </w:tblGridChange>
      </w:tblGrid>
      <w:tr>
        <w:trPr>
          <w:cantSplit w:val="0"/>
          <w:tblHeader w:val="1"/>
        </w:trPr>
        <w:tc>
          <w:tcPr>
            <w:shd w:fill="eef1f2" w:val="clear"/>
            <w:tcMar>
              <w:top w:w="80.0" w:type="dxa"/>
              <w:left w:w="110.0" w:type="dxa"/>
              <w:bottom w:w="80.0" w:type="dxa"/>
              <w:right w:w="110.0" w:type="dxa"/>
            </w:tcMar>
            <w:vAlign w:val="top"/>
          </w:tcPr>
          <w:p w:rsidR="00000000" w:rsidDel="00000000" w:rsidP="00000000" w:rsidRDefault="00000000" w:rsidRPr="00000000" w14:paraId="00000371">
            <w:pPr>
              <w:spacing w:after="0" w:line="250" w:lineRule="auto"/>
              <w:rPr/>
            </w:pPr>
            <w:r w:rsidDel="00000000" w:rsidR="00000000" w:rsidRPr="00000000">
              <w:rPr>
                <w:rFonts w:ascii="Consolas" w:cs="Consolas" w:eastAsia="Consolas" w:hAnsi="Consolas"/>
                <w:b w:val="1"/>
                <w:bCs w:val="1"/>
                <w:color w:val="55636d"/>
                <w:sz w:val="13"/>
                <w:szCs w:val="13"/>
                <w:rtl w:val="0"/>
              </w:rPr>
              <w:t xml:space="preserve">CONCLUSION</w:t>
            </w:r>
            <w:r w:rsidDel="00000000" w:rsidR="00000000" w:rsidRPr="00000000">
              <w:rPr>
                <w:rtl w:val="0"/>
              </w:rPr>
            </w:r>
          </w:p>
        </w:tc>
        <w:tc>
          <w:tcPr>
            <w:shd w:fill="eef1f2" w:val="clear"/>
            <w:tcMar>
              <w:top w:w="80.0" w:type="dxa"/>
              <w:left w:w="110.0" w:type="dxa"/>
              <w:bottom w:w="80.0" w:type="dxa"/>
              <w:right w:w="110.0" w:type="dxa"/>
            </w:tcMar>
            <w:vAlign w:val="top"/>
          </w:tcPr>
          <w:p w:rsidR="00000000" w:rsidDel="00000000" w:rsidP="00000000" w:rsidRDefault="00000000" w:rsidRPr="00000000" w14:paraId="00000372">
            <w:pPr>
              <w:spacing w:after="0" w:line="250" w:lineRule="auto"/>
              <w:rPr/>
            </w:pPr>
            <w:r w:rsidDel="00000000" w:rsidR="00000000" w:rsidRPr="00000000">
              <w:rPr>
                <w:rFonts w:ascii="Consolas" w:cs="Consolas" w:eastAsia="Consolas" w:hAnsi="Consolas"/>
                <w:b w:val="1"/>
                <w:bCs w:val="1"/>
                <w:color w:val="55636d"/>
                <w:sz w:val="13"/>
                <w:szCs w:val="13"/>
                <w:rtl w:val="0"/>
              </w:rPr>
              <w:t xml:space="preserve">WHAT WOULD OVERTURN IT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3">
            <w:pPr>
              <w:spacing w:after="0" w:line="250" w:lineRule="auto"/>
              <w:rPr/>
            </w:pPr>
            <w:r w:rsidDel="00000000" w:rsidR="00000000" w:rsidRPr="00000000">
              <w:rPr>
                <w:rFonts w:ascii="Calibri" w:cs="Calibri" w:eastAsia="Calibri" w:hAnsi="Calibri"/>
                <w:color w:val="192127"/>
                <w:sz w:val="16"/>
                <w:szCs w:val="16"/>
                <w:rtl w:val="0"/>
              </w:rPr>
              <w:t xml:space="preserve">“Discretionary A&amp;O demand is contracting”</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74">
            <w:pPr>
              <w:spacing w:after="0" w:line="250" w:lineRule="auto"/>
              <w:rPr/>
            </w:pPr>
            <w:r w:rsidDel="00000000" w:rsidR="00000000" w:rsidRPr="00000000">
              <w:rPr>
                <w:rFonts w:ascii="Calibri" w:cs="Calibri" w:eastAsia="Calibri" w:hAnsi="Calibri"/>
                <w:color w:val="192127"/>
                <w:sz w:val="16"/>
                <w:szCs w:val="16"/>
                <w:rtl w:val="0"/>
              </w:rPr>
              <w:t xml:space="preserve">German </w:t>
            </w:r>
            <w:r w:rsidDel="00000000" w:rsidR="00000000" w:rsidRPr="00000000">
              <w:rPr>
                <w:rFonts w:ascii="Calibri" w:cs="Calibri" w:eastAsia="Calibri" w:hAnsi="Calibri"/>
                <w:i w:val="1"/>
                <w:iCs w:val="1"/>
                <w:color w:val="192127"/>
                <w:sz w:val="16"/>
                <w:szCs w:val="16"/>
                <w:rtl w:val="0"/>
              </w:rPr>
              <w:t xml:space="preserve">Beschäftigte nach Berufen (KldB 2010)</w:t>
            </w:r>
            <w:r w:rsidDel="00000000" w:rsidR="00000000" w:rsidRPr="00000000">
              <w:rPr>
                <w:rFonts w:ascii="Calibri" w:cs="Calibri" w:eastAsia="Calibri" w:hAnsi="Calibri"/>
                <w:color w:val="192127"/>
                <w:sz w:val="16"/>
                <w:szCs w:val="16"/>
                <w:rtl w:val="0"/>
              </w:rPr>
              <w:t xml:space="preserve"> for 30.06.2019 and 30.06.2020 showing strong growth in </w:t>
            </w:r>
            <w:r w:rsidDel="00000000" w:rsidR="00000000" w:rsidRPr="00000000">
              <w:rPr>
                <w:rFonts w:ascii="Calibri" w:cs="Calibri" w:eastAsia="Calibri" w:hAnsi="Calibri"/>
                <w:i w:val="1"/>
                <w:iCs w:val="1"/>
                <w:color w:val="192127"/>
                <w:sz w:val="16"/>
                <w:szCs w:val="16"/>
                <w:rtl w:val="0"/>
              </w:rPr>
              <w:t xml:space="preserve">Berufsgruppe 816</w:t>
            </w:r>
            <w:r w:rsidDel="00000000" w:rsidR="00000000" w:rsidRPr="00000000">
              <w:rPr>
                <w:rFonts w:ascii="Calibri" w:cs="Calibri" w:eastAsia="Calibri" w:hAnsi="Calibri"/>
                <w:color w:val="192127"/>
                <w:sz w:val="16"/>
                <w:szCs w:val="16"/>
                <w:rtl w:val="0"/>
              </w:rPr>
              <w:t xml:space="preserve"> to 2025; or IAB-Stellenerhebung vacancy data contradicting the Indeed postings series; or evidence that A&amp;O people are being absorbed under HR and consulting titles at a rate the postings data cannot see.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5">
            <w:pPr>
              <w:spacing w:after="0" w:line="250" w:lineRule="auto"/>
              <w:rPr/>
            </w:pPr>
            <w:r w:rsidDel="00000000" w:rsidR="00000000" w:rsidRPr="00000000">
              <w:rPr>
                <w:rFonts w:ascii="Calibri" w:cs="Calibri" w:eastAsia="Calibri" w:hAnsi="Calibri"/>
                <w:color w:val="192127"/>
                <w:sz w:val="16"/>
                <w:szCs w:val="16"/>
                <w:rtl w:val="0"/>
              </w:rPr>
              <w:t xml:space="preserve">“The psychometric core market is small ($3–6bn)”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76">
            <w:pPr>
              <w:spacing w:after="0" w:line="250" w:lineRule="auto"/>
              <w:rPr/>
            </w:pPr>
            <w:r w:rsidDel="00000000" w:rsidR="00000000" w:rsidRPr="00000000">
              <w:rPr>
                <w:rFonts w:ascii="Calibri" w:cs="Calibri" w:eastAsia="Calibri" w:hAnsi="Calibri"/>
                <w:color w:val="192127"/>
                <w:sz w:val="16"/>
                <w:szCs w:val="16"/>
                <w:rtl w:val="0"/>
              </w:rPr>
              <w:t xml:space="preserve">Audited revenue disclosure from SHL, Talogy, Hogan or Aon’s assessment unit. None currently discloses.</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7">
            <w:pPr>
              <w:spacing w:after="0" w:line="250" w:lineRule="auto"/>
              <w:rPr/>
            </w:pPr>
            <w:r w:rsidDel="00000000" w:rsidR="00000000" w:rsidRPr="00000000">
              <w:rPr>
                <w:rFonts w:ascii="Calibri" w:cs="Calibri" w:eastAsia="Calibri" w:hAnsi="Calibri"/>
                <w:color w:val="192127"/>
                <w:sz w:val="16"/>
                <w:szCs w:val="16"/>
                <w:rtl w:val="0"/>
              </w:rPr>
              <w:t xml:space="preserve">“Aviation is the most reliable growth pocket”</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78">
            <w:pPr>
              <w:spacing w:after="0" w:line="250" w:lineRule="auto"/>
              <w:rPr/>
            </w:pPr>
            <w:r w:rsidDel="00000000" w:rsidR="00000000" w:rsidRPr="00000000">
              <w:rPr>
                <w:rFonts w:ascii="Calibri" w:cs="Calibri" w:eastAsia="Calibri" w:hAnsi="Calibri"/>
                <w:color w:val="192127"/>
                <w:sz w:val="16"/>
                <w:szCs w:val="16"/>
                <w:rtl w:val="0"/>
              </w:rPr>
              <w:t xml:space="preserve">EASA or national-authority data on how many of the ~600–700 EU AOC holders actually run a compliant psychological assessment and support programme. The under-half penetration estimate rests on a single provider’s account.</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9">
            <w:pPr>
              <w:spacing w:after="0" w:line="250" w:lineRule="auto"/>
              <w:rPr/>
            </w:pPr>
            <w:r w:rsidDel="00000000" w:rsidR="00000000" w:rsidRPr="00000000">
              <w:rPr>
                <w:rFonts w:ascii="Calibri" w:cs="Calibri" w:eastAsia="Calibri" w:hAnsi="Calibri"/>
                <w:color w:val="192127"/>
                <w:sz w:val="16"/>
                <w:szCs w:val="16"/>
                <w:rtl w:val="0"/>
              </w:rPr>
              <w:t xml:space="preserve">“UGESP rescission is net negative on volume”</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7A">
            <w:pPr>
              <w:spacing w:after="0" w:line="250" w:lineRule="auto"/>
              <w:rPr/>
            </w:pPr>
            <w:r w:rsidDel="00000000" w:rsidR="00000000" w:rsidRPr="00000000">
              <w:rPr>
                <w:rFonts w:ascii="Calibri" w:cs="Calibri" w:eastAsia="Calibri" w:hAnsi="Calibri"/>
                <w:color w:val="192127"/>
                <w:sz w:val="16"/>
                <w:szCs w:val="16"/>
                <w:rtl w:val="0"/>
              </w:rPr>
              <w:t xml:space="preserve">The actual Federal Register text, if the final rule preserves validation documentation duties; or evidence that private plaintiffs’ litigation volume rises enough to replace lost compliance work. Note AB43 has no NPRM stage, so the first public text may be the final rule.</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B">
            <w:pPr>
              <w:spacing w:after="0" w:line="250" w:lineRule="auto"/>
              <w:rPr/>
            </w:pPr>
            <w:r w:rsidDel="00000000" w:rsidR="00000000" w:rsidRPr="00000000">
              <w:rPr>
                <w:rFonts w:ascii="Calibri" w:cs="Calibri" w:eastAsia="Calibri" w:hAnsi="Calibri"/>
                <w:color w:val="192127"/>
                <w:sz w:val="16"/>
                <w:szCs w:val="16"/>
                <w:rtl w:val="0"/>
              </w:rPr>
              <w:t xml:space="preserve">“German psychosocial non-compliance is ~56% of establishments”</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7C">
            <w:pPr>
              <w:spacing w:after="0" w:line="250" w:lineRule="auto"/>
              <w:rPr/>
            </w:pPr>
            <w:r w:rsidDel="00000000" w:rsidR="00000000" w:rsidRPr="00000000">
              <w:rPr>
                <w:rFonts w:ascii="Calibri" w:cs="Calibri" w:eastAsia="Calibri" w:hAnsi="Calibri"/>
                <w:color w:val="192127"/>
                <w:sz w:val="16"/>
                <w:szCs w:val="16"/>
                <w:rtl w:val="0"/>
              </w:rPr>
              <w:t xml:space="preserve">The GDA 2023/24 report itself, read directly rather than through BMAS and DGUV press releases — and specifically the employee-weighted and “complete and documented” bases, which would likely both move the number substantially.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D">
            <w:pPr>
              <w:spacing w:after="0" w:line="250" w:lineRule="auto"/>
              <w:rPr/>
            </w:pPr>
            <w:r w:rsidDel="00000000" w:rsidR="00000000" w:rsidRPr="00000000">
              <w:rPr>
                <w:rFonts w:ascii="Calibri" w:cs="Calibri" w:eastAsia="Calibri" w:hAnsi="Calibri"/>
                <w:color w:val="192127"/>
                <w:sz w:val="16"/>
                <w:szCs w:val="16"/>
                <w:rtl w:val="0"/>
              </w:rPr>
              <w:t xml:space="preserve">“Manager disengagement is the strongest problem signal”</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7E">
            <w:pPr>
              <w:spacing w:after="0" w:line="250" w:lineRule="auto"/>
              <w:rPr/>
            </w:pPr>
            <w:r w:rsidDel="00000000" w:rsidR="00000000" w:rsidRPr="00000000">
              <w:rPr>
                <w:rFonts w:ascii="Calibri" w:cs="Calibri" w:eastAsia="Calibri" w:hAnsi="Calibri"/>
                <w:color w:val="192127"/>
                <w:sz w:val="16"/>
                <w:szCs w:val="16"/>
                <w:rtl w:val="0"/>
              </w:rPr>
              <w:t xml:space="preserve">Any independent instrument replicating Gallup’s manager/IC divergence. Currently it rests on one vendor, three years, and a construct that correlates r = .91 with job satisfaction.</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7F">
            <w:pPr>
              <w:spacing w:after="0" w:line="250" w:lineRule="auto"/>
              <w:rPr/>
            </w:pPr>
            <w:r w:rsidDel="00000000" w:rsidR="00000000" w:rsidRPr="00000000">
              <w:rPr>
                <w:rFonts w:ascii="Calibri" w:cs="Calibri" w:eastAsia="Calibri" w:hAnsi="Calibri"/>
                <w:color w:val="192127"/>
                <w:sz w:val="16"/>
                <w:szCs w:val="16"/>
                <w:rtl w:val="0"/>
              </w:rPr>
              <w:t xml:space="preserve">“The credential confers no market exclusion”</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80">
            <w:pPr>
              <w:spacing w:after="0" w:line="250" w:lineRule="auto"/>
              <w:rPr/>
            </w:pPr>
            <w:r w:rsidDel="00000000" w:rsidR="00000000" w:rsidRPr="00000000">
              <w:rPr>
                <w:rFonts w:ascii="Calibri" w:cs="Calibri" w:eastAsia="Calibri" w:hAnsi="Calibri"/>
                <w:color w:val="192127"/>
                <w:sz w:val="16"/>
                <w:szCs w:val="16"/>
                <w:rtl w:val="0"/>
              </w:rPr>
              <w:t xml:space="preserve">Data on the educational backgrounds of people-analytics and OD practitioners — Insight222’s benchmarking would settle it, and is gated. My inference rests on advertised job titles, not on a survey.</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81">
            <w:pPr>
              <w:spacing w:after="0" w:line="250" w:lineRule="auto"/>
              <w:rPr/>
            </w:pPr>
            <w:r w:rsidDel="00000000" w:rsidR="00000000" w:rsidRPr="00000000">
              <w:rPr>
                <w:rFonts w:ascii="Calibri" w:cs="Calibri" w:eastAsia="Calibri" w:hAnsi="Calibri"/>
                <w:color w:val="192127"/>
                <w:sz w:val="16"/>
                <w:szCs w:val="16"/>
                <w:rtl w:val="0"/>
              </w:rPr>
              <w:t xml:space="preserve">“No EU psychosocial directive before 2028”</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82">
            <w:pPr>
              <w:spacing w:after="0" w:line="250" w:lineRule="auto"/>
              <w:rPr/>
            </w:pPr>
            <w:r w:rsidDel="00000000" w:rsidR="00000000" w:rsidRPr="00000000">
              <w:rPr>
                <w:rFonts w:ascii="Calibri" w:cs="Calibri" w:eastAsia="Calibri" w:hAnsi="Calibri"/>
                <w:color w:val="192127"/>
                <w:sz w:val="16"/>
                <w:szCs w:val="16"/>
                <w:rtl w:val="0"/>
              </w:rPr>
              <w:t xml:space="preserve">A Commission commitment in response to procedure 2026/2023(INL) after the 5 October 2026 plenary, or inclusion of binding psychosocial provisions in the Quality Jobs Act proposal.</w:t>
            </w:r>
            <w:r w:rsidDel="00000000" w:rsidR="00000000" w:rsidRPr="00000000">
              <w:rPr>
                <w:rtl w:val="0"/>
              </w:rPr>
            </w:r>
          </w:p>
        </w:tc>
      </w:tr>
      <w:tr>
        <w:trPr>
          <w:cantSplit w:val="0"/>
          <w:tblHeader w:val="0"/>
        </w:trPr>
        <w:tc>
          <w:tcPr>
            <w:tcMar>
              <w:top w:w="80.0" w:type="dxa"/>
              <w:left w:w="110.0" w:type="dxa"/>
              <w:bottom w:w="80.0" w:type="dxa"/>
              <w:right w:w="110.0" w:type="dxa"/>
            </w:tcMar>
            <w:vAlign w:val="top"/>
          </w:tcPr>
          <w:p w:rsidR="00000000" w:rsidDel="00000000" w:rsidP="00000000" w:rsidRDefault="00000000" w:rsidRPr="00000000" w14:paraId="00000383">
            <w:pPr>
              <w:spacing w:after="0" w:line="250" w:lineRule="auto"/>
              <w:rPr/>
            </w:pPr>
            <w:r w:rsidDel="00000000" w:rsidR="00000000" w:rsidRPr="00000000">
              <w:rPr>
                <w:rFonts w:ascii="Calibri" w:cs="Calibri" w:eastAsia="Calibri" w:hAnsi="Calibri"/>
                <w:color w:val="192127"/>
                <w:sz w:val="16"/>
                <w:szCs w:val="16"/>
                <w:rtl w:val="0"/>
              </w:rPr>
              <w:t xml:space="preserve">“Automotive restructuring is not a growth channel”</w:t>
            </w:r>
            <w:r w:rsidDel="00000000" w:rsidR="00000000" w:rsidRPr="00000000">
              <w:rPr>
                <w:rtl w:val="0"/>
              </w:rPr>
            </w:r>
          </w:p>
        </w:tc>
        <w:tc>
          <w:tcPr>
            <w:tcMar>
              <w:top w:w="80.0" w:type="dxa"/>
              <w:left w:w="110.0" w:type="dxa"/>
              <w:bottom w:w="80.0" w:type="dxa"/>
              <w:right w:w="110.0" w:type="dxa"/>
            </w:tcMar>
            <w:vAlign w:val="top"/>
          </w:tcPr>
          <w:p w:rsidR="00000000" w:rsidDel="00000000" w:rsidP="00000000" w:rsidRDefault="00000000" w:rsidRPr="00000000" w14:paraId="00000384">
            <w:pPr>
              <w:spacing w:after="0" w:line="250" w:lineRule="auto"/>
              <w:rPr/>
            </w:pPr>
            <w:r w:rsidDel="00000000" w:rsidR="00000000" w:rsidRPr="00000000">
              <w:rPr>
                <w:rFonts w:ascii="Calibri" w:cs="Calibri" w:eastAsia="Calibri" w:hAnsi="Calibri"/>
                <w:color w:val="192127"/>
                <w:sz w:val="16"/>
                <w:szCs w:val="16"/>
                <w:rtl w:val="0"/>
              </w:rPr>
              <w:t xml:space="preserve">German outplacement or </w:t>
            </w:r>
            <w:r w:rsidDel="00000000" w:rsidR="00000000" w:rsidRPr="00000000">
              <w:rPr>
                <w:rFonts w:ascii="Calibri" w:cs="Calibri" w:eastAsia="Calibri" w:hAnsi="Calibri"/>
                <w:i w:val="1"/>
                <w:iCs w:val="1"/>
                <w:color w:val="192127"/>
                <w:sz w:val="16"/>
                <w:szCs w:val="16"/>
                <w:rtl w:val="0"/>
              </w:rPr>
              <w:t xml:space="preserve">Transfergesellschaft</w:t>
            </w:r>
            <w:r w:rsidDel="00000000" w:rsidR="00000000" w:rsidRPr="00000000">
              <w:rPr>
                <w:rFonts w:ascii="Calibri" w:cs="Calibri" w:eastAsia="Calibri" w:hAnsi="Calibri"/>
                <w:color w:val="192127"/>
                <w:sz w:val="16"/>
                <w:szCs w:val="16"/>
                <w:rtl w:val="0"/>
              </w:rPr>
              <w:t xml:space="preserve"> market data for 2024–26, or transformation-consulting spend disclosure from VW, Bosch, ZF or Continental. None exists publicly.</w:t>
            </w:r>
            <w:r w:rsidDel="00000000" w:rsidR="00000000" w:rsidRPr="00000000">
              <w:rPr>
                <w:rtl w:val="0"/>
              </w:rPr>
            </w:r>
          </w:p>
        </w:tc>
      </w:tr>
    </w:tbl>
    <w:p w:rsidR="00000000" w:rsidDel="00000000" w:rsidP="00000000" w:rsidRDefault="00000000" w:rsidRPr="00000000" w14:paraId="00000385">
      <w:pPr>
        <w:spacing w:after="200" w:lineRule="auto"/>
        <w:rPr/>
      </w:pPr>
      <w:r w:rsidDel="00000000" w:rsidR="00000000" w:rsidRPr="00000000">
        <w:rPr>
          <w:rtl w:val="0"/>
        </w:rPr>
      </w:r>
    </w:p>
    <w:p w:rsidR="00000000" w:rsidDel="00000000" w:rsidP="00000000" w:rsidRDefault="00000000" w:rsidRPr="00000000" w14:paraId="00000386">
      <w:pPr>
        <w:rPr/>
      </w:pPr>
      <w:r w:rsidDel="00000000" w:rsidR="00000000" w:rsidRPr="00000000">
        <w:br w:type="page"/>
      </w:r>
      <w:r w:rsidDel="00000000" w:rsidR="00000000" w:rsidRPr="00000000">
        <w:rPr>
          <w:rtl w:val="0"/>
        </w:rPr>
      </w:r>
    </w:p>
    <w:p w:rsidR="00000000" w:rsidDel="00000000" w:rsidP="00000000" w:rsidRDefault="00000000" w:rsidRPr="00000000" w14:paraId="00000387">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09 — REGISTER</w:t>
      </w:r>
      <w:r w:rsidDel="00000000" w:rsidR="00000000" w:rsidRPr="00000000">
        <w:rPr>
          <w:rtl w:val="0"/>
        </w:rPr>
      </w:r>
    </w:p>
    <w:p w:rsidR="00000000" w:rsidDel="00000000" w:rsidP="00000000" w:rsidRDefault="00000000" w:rsidRPr="00000000" w14:paraId="00000388">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Data-gap register</w:t>
      </w:r>
      <w:r w:rsidDel="00000000" w:rsidR="00000000" w:rsidRPr="00000000">
        <w:rPr>
          <w:rtl w:val="0"/>
        </w:rPr>
      </w:r>
    </w:p>
    <w:p w:rsidR="00000000" w:rsidDel="00000000" w:rsidP="00000000" w:rsidRDefault="00000000" w:rsidRPr="00000000" w14:paraId="00000389">
      <w:pPr>
        <w:spacing w:after="140" w:before="0" w:line="276" w:lineRule="auto"/>
        <w:rPr/>
      </w:pPr>
      <w:r w:rsidDel="00000000" w:rsidR="00000000" w:rsidRPr="00000000">
        <w:rPr>
          <w:rFonts w:ascii="Calibri" w:cs="Calibri" w:eastAsia="Calibri" w:hAnsi="Calibri"/>
          <w:color w:val="192127"/>
          <w:sz w:val="19"/>
          <w:szCs w:val="19"/>
          <w:rtl w:val="0"/>
        </w:rPr>
        <w:t xml:space="preserve">Every comparison this dossier could not make, with the specific request that would close it. Nothing here has been filled with a plausible trend.</w:t>
      </w:r>
      <w:r w:rsidDel="00000000" w:rsidR="00000000" w:rsidRPr="00000000">
        <w:rPr>
          <w:rtl w:val="0"/>
        </w:rPr>
      </w:r>
    </w:p>
    <w:p w:rsidR="00000000" w:rsidDel="00000000" w:rsidP="00000000" w:rsidRDefault="00000000" w:rsidRPr="00000000" w14:paraId="0000038A">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Blocking — would change conclusions</w:t>
      </w:r>
      <w:r w:rsidDel="00000000" w:rsidR="00000000" w:rsidRPr="00000000">
        <w:rPr>
          <w:rtl w:val="0"/>
        </w:rPr>
      </w:r>
    </w:p>
    <w:p w:rsidR="00000000" w:rsidDel="00000000" w:rsidP="00000000" w:rsidRDefault="00000000" w:rsidRPr="00000000" w14:paraId="000003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German employment baseline.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SV-Beschäftigte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 KldB 816 for 2019 and 2020. → BA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Statistik-Datenzentrum</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request: “Beschäftigte nach Berufen (KldB 2010)”, Deutschland, Stichtag 30.06.2019 and 30.06.2020,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Berufsgruppe 816</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Sub-group 8161 requires 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Sonderauswertung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w:t>
      </w:r>
    </w:p>
    <w:p w:rsidR="00000000" w:rsidDel="00000000" w:rsidP="00000000" w:rsidRDefault="00000000" w:rsidRPr="00000000" w14:paraId="000003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Current BAuA cost of absence by diagnosis.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BAuA under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Themen &gt; Monitoring und Evaluation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or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Volkswirtschaftliche Kosten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table in the current SuGA report. Note the SuGA is also tabled in the Bundestag as an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Unterrichtung durch die Bundesregierung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so </w:t>
      </w:r>
      <w:r w:rsidDel="00000000" w:rsidR="00000000" w:rsidRPr="00000000">
        <w:rPr>
          <w:rFonts w:ascii="Consolas" w:cs="Consolas" w:eastAsia="Consolas" w:hAnsi="Consolas"/>
          <w:b w:val="0"/>
          <w:bCs w:val="0"/>
          <w:i w:val="0"/>
          <w:iCs w:val="0"/>
          <w:smallCaps w:val="0"/>
          <w:strike w:val="0"/>
          <w:color w:val="192127"/>
          <w:sz w:val="17"/>
          <w:szCs w:val="17"/>
          <w:u w:val="none"/>
          <w:shd w:fill="auto" w:val="clear"/>
          <w:vertAlign w:val="baseline"/>
          <w:rtl w:val="0"/>
        </w:rPr>
        <w:t xml:space="preserve">dserver.bundestag.de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is a non-blocked route once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Drucksache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number is known.</w:t>
      </w:r>
    </w:p>
    <w:p w:rsidR="00000000" w:rsidDel="00000000" w:rsidP="00000000" w:rsidRDefault="00000000" w:rsidRPr="00000000" w14:paraId="000003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GDA 2023/24 report read directly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with the 2011 and 2015 comparators and the size and weighting breakdowns.</w:t>
      </w:r>
    </w:p>
    <w:p w:rsidR="00000000" w:rsidDel="00000000" w:rsidP="00000000" w:rsidRDefault="00000000" w:rsidRPr="00000000" w14:paraId="000003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EuroPsy Specialist Certificate holders in Work and Organisational Psychology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total EuroPsy holders, over time. → EFPA secretariat and the EuroPsy Registrar; plus the 2025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European Journal of Psychology Open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article on EuroPsy’s impact via institutional access.</w:t>
      </w:r>
    </w:p>
    <w:p w:rsidR="00000000" w:rsidDel="00000000" w:rsidP="00000000" w:rsidRDefault="00000000" w:rsidRPr="00000000" w14:paraId="000003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1"/>
          <w:bCs w:val="1"/>
          <w:i w:val="0"/>
          <w:iCs w:val="0"/>
          <w:smallCaps w:val="0"/>
          <w:strike w:val="0"/>
          <w:color w:val="192127"/>
          <w:sz w:val="19"/>
          <w:szCs w:val="19"/>
          <w:u w:val="none"/>
          <w:shd w:fill="auto" w:val="clear"/>
          <w:vertAlign w:val="baseline"/>
          <w:rtl w:val="0"/>
        </w:rPr>
        <w:t xml:space="preserve">People-analytics practitioner educational backgrounds.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Insight222 People Analytics Trends Report (gated).</w:t>
      </w:r>
    </w:p>
    <w:p w:rsidR="00000000" w:rsidDel="00000000" w:rsidP="00000000" w:rsidRDefault="00000000" w:rsidRPr="00000000" w14:paraId="00000390">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Material</w:t>
      </w:r>
      <w:r w:rsidDel="00000000" w:rsidR="00000000" w:rsidRPr="00000000">
        <w:rPr>
          <w:rtl w:val="0"/>
        </w:rPr>
      </w:r>
    </w:p>
    <w:p w:rsidR="00000000" w:rsidDel="00000000" w:rsidP="00000000" w:rsidRDefault="00000000" w:rsidRPr="00000000" w14:paraId="000003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BLS Employment Projections for SOC 19-3032 across the 2014–24 through 2023–33 vintages — only the 2012–22 and 2024–34 vintages were obtainable, so the revision path between +53.4% and +6% is undocumented in the middle. The figures sit in the projections-archive ZIP files.</w:t>
      </w:r>
    </w:p>
    <w:p w:rsidR="00000000" w:rsidDel="00000000" w:rsidP="00000000" w:rsidRDefault="00000000" w:rsidRPr="00000000" w14:paraId="000003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IPEDS completions for CIP 42.2804 (industrial and organizational psychology), any year — requires the IPEDS Completions data file.</w:t>
      </w:r>
    </w:p>
    <w:p w:rsidR="00000000" w:rsidDel="00000000" w:rsidP="00000000" w:rsidRDefault="00000000" w:rsidRPr="00000000" w14:paraId="000003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IAB-Stellenerhebung absolute vacancy counts, 2019/2020 versus latest; BA-X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Stellenindex</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series.</w:t>
      </w:r>
    </w:p>
    <w:p w:rsidR="00000000" w:rsidDel="00000000" w:rsidP="00000000" w:rsidRDefault="00000000" w:rsidRPr="00000000" w14:paraId="000003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German psychology enrolment for WS 2019/20, and any separate enrolment count for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Wirtschaftspsychologie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or A&amp;O programmes. Neither CHE nor Destatis publishes the split.</w:t>
      </w:r>
    </w:p>
    <w:p w:rsidR="00000000" w:rsidDel="00000000" w:rsidP="00000000" w:rsidRDefault="00000000" w:rsidRPr="00000000" w14:paraId="000003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SIOP income data more recent than the 2021 survey (the 2026 survey was still fielding), and SIOP membership counts for any year.</w:t>
      </w:r>
    </w:p>
    <w:p w:rsidR="00000000" w:rsidDel="00000000" w:rsidP="00000000" w:rsidRDefault="00000000" w:rsidRPr="00000000" w14:paraId="000003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ESENER 2024 country-level tables beyond the six countries in the first-findings report → GESIS microdata or the interactive visualisation.</w:t>
      </w:r>
    </w:p>
    <w:p w:rsidR="00000000" w:rsidDel="00000000" w:rsidP="00000000" w:rsidRDefault="00000000" w:rsidRPr="00000000" w14:paraId="000003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EU-OSHA OSH Pulse 2022 versus 2025 matched percentages on psychosocial risk, third-party violence and monitoring — a genuinely comparable pair (</w:t>
      </w:r>
      <w:r w:rsidDel="00000000" w:rsidR="00000000" w:rsidRPr="00000000">
        <w:rPr>
          <w:rFonts w:ascii="Calibri" w:cs="Calibri" w:eastAsia="Calibri" w:hAnsi="Calibri"/>
          <w:b w:val="0"/>
          <w:bCs w:val="0"/>
          <w:i w:val="1"/>
          <w:iCs w:val="1"/>
          <w:smallCaps w:val="0"/>
          <w:strike w:val="0"/>
          <w:color w:val="55636d"/>
          <w:sz w:val="19"/>
          <w:szCs w:val="19"/>
          <w:u w:val="none"/>
          <w:shd w:fill="auto" w:val="clear"/>
          <w:vertAlign w:val="baseline"/>
          <w:rtl w:val="0"/>
        </w:rPr>
        <w:t xml:space="preserve">27,000 and </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28,000 workers, same mode) whose figures could not be extracted. Second-highest-value closable gap in the European evidence.</w:t>
      </w:r>
    </w:p>
    <w:p w:rsidR="00000000" w:rsidDel="00000000" w:rsidP="00000000" w:rsidRDefault="00000000" w:rsidRPr="00000000" w14:paraId="000003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EWCS 2024 detail: 48-hour weeks, adverse social behaviour, telework prevalence, job insecurity, and the seven dimension index scores (report EF25007, 184pp).</w:t>
      </w:r>
    </w:p>
    <w:p w:rsidR="00000000" w:rsidDel="00000000" w:rsidP="00000000" w:rsidRDefault="00000000" w:rsidRPr="00000000" w14:paraId="000003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Nordic enforcement statistics on psychosocial grounds → direct requests to Arbetsmiljöverket and Arbejdstilsynet.</w:t>
      </w:r>
    </w:p>
    <w:p w:rsidR="00000000" w:rsidDel="00000000" w:rsidP="00000000" w:rsidRDefault="00000000" w:rsidRPr="00000000" w14:paraId="000003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Deutsche Rentenversicherung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Erwerbsminderungsrenten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by diagnosis — count, share and average age at retirement, 2019/2020 versus latest.</w:t>
      </w:r>
    </w:p>
    <w:p w:rsidR="00000000" w:rsidDel="00000000" w:rsidP="00000000" w:rsidRDefault="00000000" w:rsidRPr="00000000" w14:paraId="000003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NY Fed underemployment and median wage for the psychology major specifically (only the 42% all-major figure was obtainable).</w:t>
      </w:r>
    </w:p>
    <w:p w:rsidR="00000000" w:rsidDel="00000000" w:rsidP="00000000" w:rsidRDefault="00000000" w:rsidRPr="00000000" w14:paraId="000003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HR-to-employee ratio trends and HR-specific layoff counts, 2023–2026.</w:t>
      </w:r>
    </w:p>
    <w:p w:rsidR="00000000" w:rsidDel="00000000" w:rsidP="00000000" w:rsidRDefault="00000000" w:rsidRPr="00000000" w14:paraId="0000039D">
      <w:pPr>
        <w:pStyle w:val="Heading2"/>
        <w:keepNext w:val="1"/>
        <w:spacing w:after="110" w:before="300" w:lineRule="auto"/>
        <w:rPr/>
      </w:pPr>
      <w:r w:rsidDel="00000000" w:rsidR="00000000" w:rsidRPr="00000000">
        <w:rPr>
          <w:rFonts w:ascii="Georgia" w:cs="Georgia" w:eastAsia="Georgia" w:hAnsi="Georgia"/>
          <w:b w:val="1"/>
          <w:bCs w:val="1"/>
          <w:color w:val="192127"/>
          <w:sz w:val="28"/>
          <w:szCs w:val="28"/>
          <w:rtl w:val="0"/>
        </w:rPr>
        <w:t xml:space="preserve">Confirmed unpublished or non-existent — stop searching</w:t>
      </w:r>
      <w:r w:rsidDel="00000000" w:rsidR="00000000" w:rsidRPr="00000000">
        <w:rPr>
          <w:rtl w:val="0"/>
        </w:rPr>
      </w:r>
    </w:p>
    <w:p w:rsidR="00000000" w:rsidDel="00000000" w:rsidP="00000000" w:rsidRDefault="00000000" w:rsidRPr="00000000" w14:paraId="000003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Any quantitative evidence that the 2020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PsychThG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reform displaced A&amp;O teaching capacity. No BDP, DGPs or HRK figures exist. The observable structural signature is instead an institutional split: clinical capacity at 72 public universities under a 6.2:1 admissions ratio, versus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Wirtschaftspsychologie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at 71 HAW, 87% private and fee-charging. That is market segmentation, not measured displacement.</w:t>
      </w:r>
    </w:p>
    <w:p w:rsidR="00000000" w:rsidDel="00000000" w:rsidP="00000000" w:rsidRDefault="00000000" w:rsidRPr="00000000" w14:paraId="000003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Take-up statistics for the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3 Nr. 34 EStG</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€600 allowance — the exemption requires no separate declaration, so the tax administration does not capture it. Any circulating number is unsourced.</w:t>
      </w:r>
    </w:p>
    <w:p w:rsidR="00000000" w:rsidDel="00000000" w:rsidP="00000000" w:rsidRDefault="00000000" w:rsidRPr="00000000" w14:paraId="000003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Total German employer BGM spending beyond the GKV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 20b</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slice.</w:t>
      </w:r>
    </w:p>
    <w:p w:rsidR="00000000" w:rsidDel="00000000" w:rsidP="00000000" w:rsidRDefault="00000000" w:rsidRPr="00000000" w14:paraId="000003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Membership of the BDP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Sektion Wirtschaftspsychologie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GWPs membership, and any BDP or GWPs salary survey. For scale: DGPs’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Fachgruppe Arbeits-, Organisations- und Wirtschaftspsychologie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has over 800 members and BDP has 10,000 in total, against roughly 116,500 people currently studying psychology in Germany.</w:t>
      </w:r>
    </w:p>
    <w:p w:rsidR="00000000" w:rsidDel="00000000" w:rsidP="00000000" w:rsidRDefault="00000000" w:rsidRPr="00000000" w14:paraId="000003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Credible market-size estimates for engagement or experience software, EAP and workplace mental health, or organizational network analysis.</w:t>
      </w:r>
    </w:p>
    <w:p w:rsidR="00000000" w:rsidDel="00000000" w:rsidP="00000000" w:rsidRDefault="00000000" w:rsidRPr="00000000" w14:paraId="000003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Practice revenue for the people-and-organization units of the Big Four, McKinsey, BCG, Bain, Mercer, Gallup, Kienbaum or hkp.</w:t>
      </w:r>
    </w:p>
    <w:p w:rsidR="00000000" w:rsidDel="00000000" w:rsidP="00000000" w:rsidRDefault="00000000" w:rsidRPr="00000000" w14:paraId="000003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Employer electronic-monitoring prevalence, 2020 versus 2025 — only vendor surveys exist.</w:t>
      </w:r>
    </w:p>
    <w:p w:rsidR="00000000" w:rsidDel="00000000" w:rsidP="00000000" w:rsidRDefault="00000000" w:rsidRPr="00000000" w14:paraId="000003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EU-representative algorithmic-management prevalence — Eurofound’s first measurement is forthcoming in October 2026.</w:t>
      </w:r>
    </w:p>
    <w:p w:rsidR="00000000" w:rsidDel="00000000" w:rsidP="00000000" w:rsidRDefault="00000000" w:rsidRPr="00000000" w14:paraId="000003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GBD mental-disorder estimates after 2021.</w:t>
      </w:r>
    </w:p>
    <w:p w:rsidR="00000000" w:rsidDel="00000000" w:rsidP="00000000" w:rsidRDefault="00000000" w:rsidRPr="00000000" w14:paraId="000003A7">
      <w:pPr>
        <w:rPr/>
      </w:pPr>
      <w:r w:rsidDel="00000000" w:rsidR="00000000" w:rsidRPr="00000000">
        <w:br w:type="page"/>
      </w:r>
      <w:r w:rsidDel="00000000" w:rsidR="00000000" w:rsidRPr="00000000">
        <w:rPr>
          <w:rtl w:val="0"/>
        </w:rPr>
      </w:r>
    </w:p>
    <w:p w:rsidR="00000000" w:rsidDel="00000000" w:rsidP="00000000" w:rsidRDefault="00000000" w:rsidRPr="00000000" w14:paraId="000003A8">
      <w:pPr>
        <w:keepNext w:val="1"/>
        <w:spacing w:after="60" w:before="200" w:lineRule="auto"/>
        <w:rPr/>
      </w:pPr>
      <w:r w:rsidDel="00000000" w:rsidR="00000000" w:rsidRPr="00000000">
        <w:rPr>
          <w:rFonts w:ascii="Consolas" w:cs="Consolas" w:eastAsia="Consolas" w:hAnsi="Consolas"/>
          <w:b w:val="1"/>
          <w:bCs w:val="1"/>
          <w:color w:val="0e6259"/>
          <w:sz w:val="15"/>
          <w:szCs w:val="15"/>
          <w:rtl w:val="0"/>
        </w:rPr>
        <w:t xml:space="preserve">10 — SOURCES</w:t>
      </w:r>
      <w:r w:rsidDel="00000000" w:rsidR="00000000" w:rsidRPr="00000000">
        <w:rPr>
          <w:rtl w:val="0"/>
        </w:rPr>
      </w:r>
    </w:p>
    <w:p w:rsidR="00000000" w:rsidDel="00000000" w:rsidP="00000000" w:rsidRDefault="00000000" w:rsidRPr="00000000" w14:paraId="000003A9">
      <w:pPr>
        <w:pStyle w:val="Heading1"/>
        <w:keepNext w:val="1"/>
        <w:spacing w:after="120" w:before="340" w:lineRule="auto"/>
        <w:rPr/>
      </w:pPr>
      <w:r w:rsidDel="00000000" w:rsidR="00000000" w:rsidRPr="00000000">
        <w:rPr>
          <w:rFonts w:ascii="Georgia" w:cs="Georgia" w:eastAsia="Georgia" w:hAnsi="Georgia"/>
          <w:b w:val="1"/>
          <w:bCs w:val="1"/>
          <w:color w:val="192127"/>
          <w:sz w:val="40"/>
          <w:szCs w:val="40"/>
          <w:rtl w:val="0"/>
        </w:rPr>
        <w:t xml:space="preserve">Principal sources</w:t>
      </w:r>
      <w:r w:rsidDel="00000000" w:rsidR="00000000" w:rsidRPr="00000000">
        <w:rPr>
          <w:rtl w:val="0"/>
        </w:rPr>
      </w:r>
    </w:p>
    <w:p w:rsidR="00000000" w:rsidDel="00000000" w:rsidP="00000000" w:rsidRDefault="00000000" w:rsidRPr="00000000" w14:paraId="000003AA">
      <w:pPr>
        <w:spacing w:after="140" w:before="0" w:line="276" w:lineRule="auto"/>
        <w:rPr/>
      </w:pPr>
      <w:r w:rsidDel="00000000" w:rsidR="00000000" w:rsidRPr="00000000">
        <w:rPr>
          <w:rFonts w:ascii="Calibri" w:cs="Calibri" w:eastAsia="Calibri" w:hAnsi="Calibri"/>
          <w:color w:val="192127"/>
          <w:sz w:val="19"/>
          <w:szCs w:val="19"/>
          <w:rtl w:val="0"/>
        </w:rPr>
        <w:t xml:space="preserve">Grouped by type. Inline references throughout the dossier identify which claim rests on which.</w:t>
      </w:r>
      <w:r w:rsidDel="00000000" w:rsidR="00000000" w:rsidRPr="00000000">
        <w:rPr>
          <w:rtl w:val="0"/>
        </w:rPr>
      </w:r>
    </w:p>
    <w:p w:rsidR="00000000" w:rsidDel="00000000" w:rsidP="00000000" w:rsidRDefault="00000000" w:rsidRPr="00000000" w14:paraId="000003AB">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Official labour-market and employment statistics</w:t>
      </w:r>
      <w:r w:rsidDel="00000000" w:rsidR="00000000" w:rsidRPr="00000000">
        <w:rPr>
          <w:rtl w:val="0"/>
        </w:rPr>
      </w:r>
    </w:p>
    <w:p w:rsidR="00000000" w:rsidDel="00000000" w:rsidP="00000000" w:rsidRDefault="00000000" w:rsidRPr="00000000" w14:paraId="000003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BLS Occupational Outlook Handbook — Psychologists · bls.gov/ooh/life-physical-and-social-science/psychologists.htm</w:t>
      </w:r>
    </w:p>
    <w:p w:rsidR="00000000" w:rsidDel="00000000" w:rsidP="00000000" w:rsidRDefault="00000000" w:rsidRPr="00000000" w14:paraId="000003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BLS Occupational Employment and Wage Statistics (OEWS), May 2019–May 2025 vintages · bls.gov/oes</w:t>
      </w:r>
    </w:p>
    <w:p w:rsidR="00000000" w:rsidDel="00000000" w:rsidP="00000000" w:rsidRDefault="00000000" w:rsidRPr="00000000" w14:paraId="000003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BLS Employment Projections 2024–2034 · bls.gov/news.release/pdf/ecopro.pdf — and the 2012–2022 vintage · bls.gov/news.release/archives/ecopro_12192013.htm</w:t>
      </w:r>
    </w:p>
    <w:p w:rsidR="00000000" w:rsidDel="00000000" w:rsidP="00000000" w:rsidRDefault="00000000" w:rsidRPr="00000000" w14:paraId="000003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O*NET 19-3032 Industrial-Organizational Psychologists · onetonline.org/link/summary/19-3032.00</w:t>
      </w:r>
    </w:p>
    <w:p w:rsidR="00000000" w:rsidDel="00000000" w:rsidP="00000000" w:rsidRDefault="00000000" w:rsidRPr="00000000" w14:paraId="000003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NSF NCSES Survey of Earned Doctorates, tables 13 and 3-1 · ncses.nsf.gov</w:t>
      </w:r>
    </w:p>
    <w:p w:rsidR="00000000" w:rsidDel="00000000" w:rsidP="00000000" w:rsidRDefault="00000000" w:rsidRPr="00000000" w14:paraId="000003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NCES Digest of Education Statistics 2023, tables 322.10 / 323.10 / 324.10 · nces.ed.gov/programs/digest/d23</w:t>
      </w:r>
    </w:p>
    <w:p w:rsidR="00000000" w:rsidDel="00000000" w:rsidP="00000000" w:rsidRDefault="00000000" w:rsidRPr="00000000" w14:paraId="000003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NY Fed — The Labor Market for Recent College Graduates · newyorkfed.org/research/college-labor-market</w:t>
      </w:r>
    </w:p>
    <w:p w:rsidR="00000000" w:rsidDel="00000000" w:rsidP="00000000" w:rsidRDefault="00000000" w:rsidRPr="00000000" w14:paraId="000003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Bundesagentur für Arbeit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Blickpunkt Arbeitsmarkt: Akademikerinnen und Akademiker</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section 2.10 Psychologie · statistik.arbeitsagentur.de</w:t>
      </w:r>
    </w:p>
    <w:p w:rsidR="00000000" w:rsidDel="00000000" w:rsidP="00000000" w:rsidRDefault="00000000" w:rsidRPr="00000000" w14:paraId="000003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Fachkräfteengpassanalyse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and 2025 · statistik.arbeitsagentur.de</w:t>
      </w:r>
    </w:p>
    <w:p w:rsidR="00000000" w:rsidDel="00000000" w:rsidP="00000000" w:rsidRDefault="00000000" w:rsidRPr="00000000" w14:paraId="000003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Destatis — GDP 2025 (PE26_017_811); 16th coordinated population projection (PD25_446_12); insolvency statistics (PD26_085_52411) · destatis.de</w:t>
      </w:r>
    </w:p>
    <w:p w:rsidR="00000000" w:rsidDel="00000000" w:rsidP="00000000" w:rsidRDefault="00000000" w:rsidRPr="00000000" w14:paraId="000003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Eurostat — job vacancy statistics; employment by NACE (lfsa_egan2); telework (lfsa_ehomp); AI use in enterprises · ec.europa.eu/eurostat</w:t>
      </w:r>
    </w:p>
    <w:p w:rsidR="00000000" w:rsidDel="00000000" w:rsidP="00000000" w:rsidRDefault="00000000" w:rsidRPr="00000000" w14:paraId="000003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Indeed Hiring Lab job postings tracker (open data) · github.com/hiring-lab/job_postings_tracker — cross-checked on FRED series IHLIDXUSTPHUMARESO</w:t>
      </w:r>
    </w:p>
    <w:p w:rsidR="00000000" w:rsidDel="00000000" w:rsidP="00000000" w:rsidRDefault="00000000" w:rsidRPr="00000000" w14:paraId="000003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IAB-Stellenerhebung (methodology only; figures not obtained) · iab.de/daten/iab-stellenerhebung</w:t>
      </w:r>
    </w:p>
    <w:p w:rsidR="00000000" w:rsidDel="00000000" w:rsidP="00000000" w:rsidRDefault="00000000" w:rsidRPr="00000000" w14:paraId="000003B9">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Occupational safety, health and working conditions</w:t>
      </w:r>
      <w:r w:rsidDel="00000000" w:rsidR="00000000" w:rsidRPr="00000000">
        <w:rPr>
          <w:rtl w:val="0"/>
        </w:rPr>
      </w:r>
    </w:p>
    <w:p w:rsidR="00000000" w:rsidDel="00000000" w:rsidP="00000000" w:rsidRDefault="00000000" w:rsidRPr="00000000" w14:paraId="000003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EU-OSHA ESENER 2024 and ESENER-3 (2019) · osha.europa.eu/en/facts-and-figures/esener</w:t>
      </w:r>
    </w:p>
    <w:p w:rsidR="00000000" w:rsidDel="00000000" w:rsidP="00000000" w:rsidRDefault="00000000" w:rsidRPr="00000000" w14:paraId="000003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EU-OSHA OSH Pulse 2025 and 2022 · osha.europa.eu/en/facts-and-figures/osh-pulse</w:t>
      </w:r>
    </w:p>
    <w:p w:rsidR="00000000" w:rsidDel="00000000" w:rsidP="00000000" w:rsidRDefault="00000000" w:rsidRPr="00000000" w14:paraId="000003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EU-OSHA Healthy Workplaces Campaign 2026–2028 · healthy-workplaces.osha.europa.eu</w:t>
      </w:r>
    </w:p>
    <w:p w:rsidR="00000000" w:rsidDel="00000000" w:rsidP="00000000" w:rsidRDefault="00000000" w:rsidRPr="00000000" w14:paraId="000003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Eurofound EWCS 2024 overview report (EF25007);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The never-ending workday in flexible-working Europe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eurofound.europa.eu</w:t>
      </w:r>
    </w:p>
    <w:p w:rsidR="00000000" w:rsidDel="00000000" w:rsidP="00000000" w:rsidRDefault="00000000" w:rsidRPr="00000000" w14:paraId="000003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BMAS and DGUV — GDA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Betriebs- und Beschäftigtenbefragung 2023/24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bmas.de, dguv.de</w:t>
      </w:r>
    </w:p>
    <w:p w:rsidR="00000000" w:rsidDel="00000000" w:rsidP="00000000" w:rsidRDefault="00000000" w:rsidRPr="00000000" w14:paraId="000003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BAuA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Sicherheit und Gesundheit bei der Arbeit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(SuGA) 2024 · shop.baua.de</w:t>
      </w:r>
    </w:p>
    <w:p w:rsidR="00000000" w:rsidDel="00000000" w:rsidP="00000000" w:rsidRDefault="00000000" w:rsidRPr="00000000" w14:paraId="000003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GDA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Arbeitsprogramm Psyche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and GDA-Leitlinie psychische Belastung · gda-portal.de</w:t>
      </w:r>
    </w:p>
    <w:p w:rsidR="00000000" w:rsidDel="00000000" w:rsidP="00000000" w:rsidRDefault="00000000" w:rsidRPr="00000000" w14:paraId="000003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DGUV Vorschrift 2 and DGUV Regel 100-002 · publikationen.dguv.de</w:t>
      </w:r>
    </w:p>
    <w:p w:rsidR="00000000" w:rsidDel="00000000" w:rsidP="00000000" w:rsidRDefault="00000000" w:rsidRPr="00000000" w14:paraId="000003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National Safety Council — Work Injury Costs 2024 · injuryfacts.nsc.org</w:t>
      </w:r>
    </w:p>
    <w:p w:rsidR="00000000" w:rsidDel="00000000" w:rsidP="00000000" w:rsidRDefault="00000000" w:rsidRPr="00000000" w14:paraId="000003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NIOSH Science Bulletin 2024 on psychosocial hazards · cdc.gov/niosh — and AIHA on the reversal of NIOSH staffing cuts · aiha.org</w:t>
      </w:r>
    </w:p>
    <w:p w:rsidR="00000000" w:rsidDel="00000000" w:rsidP="00000000" w:rsidRDefault="00000000" w:rsidRPr="00000000" w14:paraId="000003C4">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Health, absence and prevention (Germany)</w:t>
      </w:r>
      <w:r w:rsidDel="00000000" w:rsidR="00000000" w:rsidRPr="00000000">
        <w:rPr>
          <w:rtl w:val="0"/>
        </w:rPr>
      </w:r>
    </w:p>
    <w:p w:rsidR="00000000" w:rsidDel="00000000" w:rsidP="00000000" w:rsidRDefault="00000000" w:rsidRPr="00000000" w14:paraId="000003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AOK / WIdO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Fehlzeiten-Bilanz 2025</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including the eAU statement · wido.de</w:t>
      </w:r>
    </w:p>
    <w:p w:rsidR="00000000" w:rsidDel="00000000" w:rsidP="00000000" w:rsidRDefault="00000000" w:rsidRPr="00000000" w14:paraId="000003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DAK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Psychreport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2025 and 2024 · dak.de</w:t>
      </w:r>
    </w:p>
    <w:p w:rsidR="00000000" w:rsidDel="00000000" w:rsidP="00000000" w:rsidRDefault="00000000" w:rsidRPr="00000000" w14:paraId="000003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TK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Gesundheitsreport</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2026 · tk.de</w:t>
      </w:r>
    </w:p>
    <w:p w:rsidR="00000000" w:rsidDel="00000000" w:rsidP="00000000" w:rsidRDefault="00000000" w:rsidRPr="00000000" w14:paraId="000003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GKV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Präventionsbericht 2025</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(via MD-Bund) and REHADAT-Statistik BGF series · md-bund.de, rehadat-statistik.de</w:t>
      </w:r>
    </w:p>
    <w:p w:rsidR="00000000" w:rsidDel="00000000" w:rsidP="00000000" w:rsidRDefault="00000000" w:rsidRPr="00000000" w14:paraId="000003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BPtK press releases; DGPPN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Zahlen und Fakten</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bptk.de, dgppn.de</w:t>
      </w:r>
    </w:p>
    <w:p w:rsidR="00000000" w:rsidDel="00000000" w:rsidP="00000000" w:rsidRDefault="00000000" w:rsidRPr="00000000" w14:paraId="000003CA">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Law, regulation and registers</w:t>
      </w:r>
      <w:r w:rsidDel="00000000" w:rsidR="00000000" w:rsidRPr="00000000">
        <w:rPr>
          <w:rtl w:val="0"/>
        </w:rPr>
      </w:r>
    </w:p>
    <w:p w:rsidR="00000000" w:rsidDel="00000000" w:rsidP="00000000" w:rsidRDefault="00000000" w:rsidRPr="00000000" w14:paraId="000003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Regulation (EU) 2026/1744 (Digital Omnibus on AI) · eur-lex.europa.eu/eli/reg/2026/1744/oj; AI Act Arts. 5 and 27 · artificialintelligenceact.eu</w:t>
      </w:r>
    </w:p>
    <w:p w:rsidR="00000000" w:rsidDel="00000000" w:rsidP="00000000" w:rsidRDefault="00000000" w:rsidRPr="00000000" w14:paraId="000003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Directive (EU) 2023/970 (pay transparency); Directive (EU) 2024/2831 (platform work); Regulation (EU) 2022/2554 (DORA) · eur-lex.europa.eu</w:t>
      </w:r>
    </w:p>
    <w:p w:rsidR="00000000" w:rsidDel="00000000" w:rsidP="00000000" w:rsidRDefault="00000000" w:rsidRPr="00000000" w14:paraId="000003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European Commission — revised ESRS adopted 3 July 2026 · finance.ec.europa.eu; Omnibus I in the Official Journal</w:t>
      </w:r>
    </w:p>
    <w:p w:rsidR="00000000" w:rsidDel="00000000" w:rsidP="00000000" w:rsidRDefault="00000000" w:rsidRPr="00000000" w14:paraId="000003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COM(2025) 944 — Quality Jobs Roadmap · eur-lex.europa.eu</w:t>
      </w:r>
    </w:p>
    <w:p w:rsidR="00000000" w:rsidDel="00000000" w:rsidP="00000000" w:rsidRDefault="00000000" w:rsidRPr="00000000" w14:paraId="000003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EP procedure 2026/2023(INL) — psychosocial risks · oeil.europarl.europa.eu; EP resolution of 5 July 2022 (P9_TA(2022)0279)</w:t>
      </w:r>
    </w:p>
    <w:p w:rsidR="00000000" w:rsidDel="00000000" w:rsidP="00000000" w:rsidRDefault="00000000" w:rsidRPr="00000000" w14:paraId="000003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EU-OSHA OSHwiki — member-state psychosocial law tiers · oshwiki.osha.europa.eu</w:t>
      </w:r>
    </w:p>
    <w:p w:rsidR="00000000" w:rsidDel="00000000" w:rsidP="00000000" w:rsidRDefault="00000000" w:rsidRPr="00000000" w14:paraId="000003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Arbetsmiljöverket AFS 2023:2; Arbejdstilsynet Executive Order 1406/2020; Arboportaal PSA; LOI n° 2021-1018; INAIL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stress lavoro-correlato</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PIP on the Polish mobbing reform</w:t>
      </w:r>
    </w:p>
    <w:p w:rsidR="00000000" w:rsidDel="00000000" w:rsidP="00000000" w:rsidRDefault="00000000" w:rsidRPr="00000000" w14:paraId="000003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29 CFR Part 1607 (UGESP), eCFR · ecfr.gov; RIN 3046-AB43 and RIN 3046-AB45 · reginfo.gov</w:t>
      </w:r>
    </w:p>
    <w:p w:rsidR="00000000" w:rsidDel="00000000" w:rsidP="00000000" w:rsidRDefault="00000000" w:rsidRPr="00000000" w14:paraId="000003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91 FR 54444 — rescission of EO 11246 implementing regulations; EO 14281, 90 FR 17537 · federalregister.gov</w:t>
      </w:r>
    </w:p>
    <w:p w:rsidR="00000000" w:rsidDel="00000000" w:rsidP="00000000" w:rsidRDefault="00000000" w:rsidRPr="00000000" w14:paraId="000003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NY State Comptroller — Local Law 144 enforcement audit, 2 December 2025 · osc.ny.gov</w:t>
      </w:r>
    </w:p>
    <w:p w:rsidR="00000000" w:rsidDel="00000000" w:rsidP="00000000" w:rsidRDefault="00000000" w:rsidRPr="00000000" w14:paraId="000003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California FEHA automated-decision-system regulations; Texas HB 149 (TRAIGA) · capitol.texas.gov</w:t>
      </w:r>
    </w:p>
    <w:p w:rsidR="00000000" w:rsidDel="00000000" w:rsidP="00000000" w:rsidRDefault="00000000" w:rsidRPr="00000000" w14:paraId="000003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MHPAEA 2024 final rules and the May 2025 non-enforcement policy · dol.gov</w:t>
      </w:r>
    </w:p>
    <w:p w:rsidR="00000000" w:rsidDel="00000000" w:rsidP="00000000" w:rsidRDefault="00000000" w:rsidRPr="00000000" w14:paraId="000003D7">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Supervisory, sector and corporate</w:t>
      </w:r>
      <w:r w:rsidDel="00000000" w:rsidR="00000000" w:rsidRPr="00000000">
        <w:rPr>
          <w:rtl w:val="0"/>
        </w:rPr>
      </w:r>
    </w:p>
    <w:p w:rsidR="00000000" w:rsidDel="00000000" w:rsidP="00000000" w:rsidRDefault="00000000" w:rsidRPr="00000000" w14:paraId="000003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DNB — supervision of governance, behaviour and culture · dnb.nl; CEPR account of DNB’s programme; UK FRC case study</w:t>
      </w:r>
    </w:p>
    <w:p w:rsidR="00000000" w:rsidDel="00000000" w:rsidP="00000000" w:rsidRDefault="00000000" w:rsidRPr="00000000" w14:paraId="000003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ECB Annual Report on supervisory activities 2025; SSM supervisory priorities 2026–2028 · bankingsupervision.europa.eu</w:t>
      </w:r>
    </w:p>
    <w:p w:rsidR="00000000" w:rsidDel="00000000" w:rsidP="00000000" w:rsidRDefault="00000000" w:rsidRPr="00000000" w14:paraId="000003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EASA — rules on mental fitness of air crew · easa.europa.eu</w:t>
      </w:r>
    </w:p>
    <w:p w:rsidR="00000000" w:rsidDel="00000000" w:rsidP="00000000" w:rsidRDefault="00000000" w:rsidRPr="00000000" w14:paraId="000003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NSI National Health Care Retention &amp; RN Staffing Report · nsinursingsolutions.com; Han et al.,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Annals of Internal Medicine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2019 · doi 10.7326/M18-1422</w:t>
      </w:r>
    </w:p>
    <w:p w:rsidR="00000000" w:rsidDel="00000000" w:rsidP="00000000" w:rsidRDefault="00000000" w:rsidRPr="00000000" w14:paraId="000003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Korn Ferry FY2026 10-K; WTW FY2025 results; Marsh McLennan 10-K 2025</w:t>
      </w:r>
    </w:p>
    <w:p w:rsidR="00000000" w:rsidDel="00000000" w:rsidP="00000000" w:rsidRDefault="00000000" w:rsidRPr="00000000" w14:paraId="000003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CNIL €32m fine, Amazon France Logistique (decision Dec 2023, published 23 Jan 2024)</w:t>
      </w:r>
    </w:p>
    <w:p w:rsidR="00000000" w:rsidDel="00000000" w:rsidP="00000000" w:rsidRDefault="00000000" w:rsidRPr="00000000" w14:paraId="000003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Gartner — CFO budget plans for 2026; 2026 HR priorities survey · gartner.com; Deloitte 2026 Global Human Capital Trends · deloitte.com</w:t>
      </w:r>
    </w:p>
    <w:p w:rsidR="00000000" w:rsidDel="00000000" w:rsidP="00000000" w:rsidRDefault="00000000" w:rsidRPr="00000000" w14:paraId="000003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Training Magazine 44th Industry Report · trainingmag.com; ATD State of the Industry 2025 · td.org</w:t>
      </w:r>
    </w:p>
    <w:p w:rsidR="00000000" w:rsidDel="00000000" w:rsidP="00000000" w:rsidRDefault="00000000" w:rsidRPr="00000000" w14:paraId="000003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ICF Global Coaching Study 2025 and 2023 · coachingfederation.org</w:t>
      </w:r>
    </w:p>
    <w:p w:rsidR="00000000" w:rsidDel="00000000" w:rsidP="00000000" w:rsidRDefault="00000000" w:rsidRPr="00000000" w14:paraId="000003E1">
      <w:pPr>
        <w:pStyle w:val="Heading3"/>
        <w:keepNext w:val="1"/>
        <w:spacing w:after="90" w:before="240" w:lineRule="auto"/>
        <w:rPr/>
      </w:pPr>
      <w:r w:rsidDel="00000000" w:rsidR="00000000" w:rsidRPr="00000000">
        <w:rPr>
          <w:rFonts w:ascii="Calibri" w:cs="Calibri" w:eastAsia="Calibri" w:hAnsi="Calibri"/>
          <w:b w:val="1"/>
          <w:bCs w:val="1"/>
          <w:color w:val="192127"/>
          <w:sz w:val="21"/>
          <w:szCs w:val="21"/>
          <w:rtl w:val="0"/>
        </w:rPr>
        <w:t xml:space="preserve">Research, surveys and academic</w:t>
      </w:r>
      <w:r w:rsidDel="00000000" w:rsidR="00000000" w:rsidRPr="00000000">
        <w:rPr>
          <w:rtl w:val="0"/>
        </w:rPr>
      </w:r>
    </w:p>
    <w:p w:rsidR="00000000" w:rsidDel="00000000" w:rsidP="00000000" w:rsidRDefault="00000000" w:rsidRPr="00000000" w14:paraId="000003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Sackett, Zhang, Berry &amp; Lievens (2022),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Journal of Applied Psychology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107(11), doi 10.1037/apl0000994; design implications in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Industrial and Organizational Psychology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16(3), doi 10.1017/iop.2023.24; SIOP TIP summary</w:t>
      </w:r>
    </w:p>
    <w:p w:rsidR="00000000" w:rsidDel="00000000" w:rsidP="00000000" w:rsidRDefault="00000000" w:rsidRPr="00000000" w14:paraId="000003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Bloom, Han &amp; Liang — hybrid working RCT,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Nature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2024 · doi 10.1038/s41586-024-07500-2</w:t>
      </w:r>
    </w:p>
    <w:p w:rsidR="00000000" w:rsidDel="00000000" w:rsidP="00000000" w:rsidRDefault="00000000" w:rsidRPr="00000000" w14:paraId="000003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Bisbee et al. — synthetic replacements for human survey data,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Political Analysis</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cambridge.org</w:t>
      </w:r>
    </w:p>
    <w:p w:rsidR="00000000" w:rsidDel="00000000" w:rsidP="00000000" w:rsidRDefault="00000000" w:rsidRPr="00000000" w14:paraId="000003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Chisholm et al.,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Lancet Psychiatry</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2016 — the source of the WHO/ILO figure; WHO/ILO policy brief, September 2022 · ilo.org</w:t>
      </w:r>
    </w:p>
    <w:p w:rsidR="00000000" w:rsidDel="00000000" w:rsidP="00000000" w:rsidRDefault="00000000" w:rsidRPr="00000000" w14:paraId="000003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OECD Employment Outlook 2023 — AI, job quality and inclusiveness · oecd.org</w:t>
      </w:r>
    </w:p>
    <w:p w:rsidR="00000000" w:rsidDel="00000000" w:rsidP="00000000" w:rsidRDefault="00000000" w:rsidRPr="00000000" w14:paraId="000003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Brynjolfsson, Chandar &amp; Chen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Canaries in the Coal Mine?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digitaleconomy.stanford.edu; SignalFire State of Talent</w:t>
      </w:r>
    </w:p>
    <w:p w:rsidR="00000000" w:rsidDel="00000000" w:rsidP="00000000" w:rsidRDefault="00000000" w:rsidRPr="00000000" w14:paraId="000003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Burning Glass Institute × Harvard Business School —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Skills-Based Hiring 2024</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burningglassinstitute.org</w:t>
      </w:r>
    </w:p>
    <w:p w:rsidR="00000000" w:rsidDel="00000000" w:rsidP="00000000" w:rsidRDefault="00000000" w:rsidRPr="00000000" w14:paraId="000003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Revelio Labs — DEI headcount; Harvard Law School Forum on Corporate Governance — DEI disclosure trends 2025</w:t>
      </w:r>
    </w:p>
    <w:p w:rsidR="00000000" w:rsidDel="00000000" w:rsidP="00000000" w:rsidRDefault="00000000" w:rsidRPr="00000000" w14:paraId="000003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Gallup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State of the Global Workplace</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Gallup </w:t>
      </w:r>
      <w:r w:rsidDel="00000000" w:rsidR="00000000" w:rsidRPr="00000000">
        <w:rPr>
          <w:rFonts w:ascii="Calibri" w:cs="Calibri" w:eastAsia="Calibri" w:hAnsi="Calibri"/>
          <w:b w:val="0"/>
          <w:bCs w:val="0"/>
          <w:i w:val="1"/>
          <w:iCs w:val="1"/>
          <w:smallCaps w:val="0"/>
          <w:strike w:val="0"/>
          <w:color w:val="192127"/>
          <w:sz w:val="19"/>
          <w:szCs w:val="19"/>
          <w:u w:val="none"/>
          <w:shd w:fill="auto" w:val="clear"/>
          <w:vertAlign w:val="baseline"/>
          <w:rtl w:val="0"/>
        </w:rPr>
        <w:t xml:space="preserve">Engagement Index Deutschland</w:t>
      </w: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 · gallup.com</w:t>
      </w:r>
    </w:p>
    <w:p w:rsidR="00000000" w:rsidDel="00000000" w:rsidP="00000000" w:rsidRDefault="00000000" w:rsidRPr="00000000" w14:paraId="000003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Pew Research Center — US workers on AI at work, February 2025 · pewresearch.org</w:t>
      </w:r>
    </w:p>
    <w:p w:rsidR="00000000" w:rsidDel="00000000" w:rsidP="00000000" w:rsidRDefault="00000000" w:rsidRPr="00000000" w14:paraId="000003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US Census BTOS; Federal Reserve FEDS Note on divergent AI adoption estimates · census.gov, federalreserve.gov</w:t>
      </w:r>
    </w:p>
    <w:p w:rsidR="00000000" w:rsidDel="00000000" w:rsidP="00000000" w:rsidRDefault="00000000" w:rsidRPr="00000000" w14:paraId="000003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0" w:lineRule="auto"/>
        <w:ind w:left="403" w:right="0" w:hanging="259"/>
        <w:jc w:val="left"/>
        <w:rPr/>
      </w:pPr>
      <w:r w:rsidDel="00000000" w:rsidR="00000000" w:rsidRPr="00000000">
        <w:rPr>
          <w:rFonts w:ascii="Calibri" w:cs="Calibri" w:eastAsia="Calibri" w:hAnsi="Calibri"/>
          <w:b w:val="0"/>
          <w:bCs w:val="0"/>
          <w:i w:val="0"/>
          <w:iCs w:val="0"/>
          <w:smallCaps w:val="0"/>
          <w:strike w:val="0"/>
          <w:color w:val="192127"/>
          <w:sz w:val="19"/>
          <w:szCs w:val="19"/>
          <w:u w:val="none"/>
          <w:shd w:fill="auto" w:val="clear"/>
          <w:vertAlign w:val="baseline"/>
          <w:rtl w:val="0"/>
        </w:rPr>
        <w:t xml:space="preserve">CHE DatenCHECK — Psychologie study places · che.de; DGPs on the PsychThG reform · dgps.de; BDP on title protection · bdp-verband.de</w:t>
      </w:r>
    </w:p>
    <w:p w:rsidR="00000000" w:rsidDel="00000000" w:rsidP="00000000" w:rsidRDefault="00000000" w:rsidRPr="00000000" w14:paraId="000003EE">
      <w:pPr>
        <w:pBdr>
          <w:bottom w:color="192127" w:space="1" w:sz="12" w:val="single"/>
        </w:pBdr>
        <w:spacing w:after="160" w:before="60" w:lineRule="auto"/>
        <w:rPr/>
      </w:pPr>
      <w:r w:rsidDel="00000000" w:rsidR="00000000" w:rsidRPr="00000000">
        <w:rPr>
          <w:rtl w:val="0"/>
        </w:rPr>
      </w:r>
    </w:p>
    <w:p w:rsidR="00000000" w:rsidDel="00000000" w:rsidP="00000000" w:rsidRDefault="00000000" w:rsidRPr="00000000" w14:paraId="000003EF">
      <w:pPr>
        <w:spacing w:after="100" w:before="0" w:line="276" w:lineRule="auto"/>
        <w:rPr/>
      </w:pPr>
      <w:r w:rsidDel="00000000" w:rsidR="00000000" w:rsidRPr="00000000">
        <w:rPr>
          <w:rFonts w:ascii="Calibri" w:cs="Calibri" w:eastAsia="Calibri" w:hAnsi="Calibri"/>
          <w:b w:val="1"/>
          <w:bCs w:val="1"/>
          <w:color w:val="192127"/>
          <w:sz w:val="19"/>
          <w:szCs w:val="19"/>
          <w:rtl w:val="0"/>
        </w:rPr>
        <w:t xml:space="preserve">A&amp;O Psychology Market Dossier</w:t>
      </w:r>
      <w:r w:rsidDel="00000000" w:rsidR="00000000" w:rsidRPr="00000000">
        <w:rPr>
          <w:rFonts w:ascii="Calibri" w:cs="Calibri" w:eastAsia="Calibri" w:hAnsi="Calibri"/>
          <w:color w:val="192127"/>
          <w:sz w:val="19"/>
          <w:szCs w:val="19"/>
          <w:rtl w:val="0"/>
        </w:rPr>
        <w:t xml:space="preserve"> · compiled 22 August 2026 for Martin, Badakan. Scope: core work, organizational and personnel psychology; consumer, market and UX psychology excluded by design.</w:t>
      </w:r>
      <w:r w:rsidDel="00000000" w:rsidR="00000000" w:rsidRPr="00000000">
        <w:rPr>
          <w:rtl w:val="0"/>
        </w:rPr>
      </w:r>
    </w:p>
    <w:p w:rsidR="00000000" w:rsidDel="00000000" w:rsidP="00000000" w:rsidRDefault="00000000" w:rsidRPr="00000000" w14:paraId="000003F0">
      <w:pPr>
        <w:spacing w:after="140" w:before="0" w:line="276" w:lineRule="auto"/>
        <w:rPr/>
      </w:pPr>
      <w:r w:rsidDel="00000000" w:rsidR="00000000" w:rsidRPr="00000000">
        <w:rPr>
          <w:rFonts w:ascii="Calibri" w:cs="Calibri" w:eastAsia="Calibri" w:hAnsi="Calibri"/>
          <w:color w:val="55636d"/>
          <w:sz w:val="17"/>
          <w:szCs w:val="17"/>
          <w:rtl w:val="0"/>
        </w:rPr>
        <w:t xml:space="preserve">Where this dossier could not verify something, it says so. Nine comparisons requested in the brief could not be made from available sources and are itemised in the data-gap register with the specific request that would close each one. Two premises in the brief were found to be factually reversed and are corrected in Part 00 and Part 1. Figures dated 2016 or earlier are flagged wherever they appear and should not be presented as current.</w:t>
      </w:r>
      <w:r w:rsidDel="00000000" w:rsidR="00000000" w:rsidRPr="00000000">
        <w:rPr>
          <w:rtl w:val="0"/>
        </w:rPr>
      </w:r>
    </w:p>
    <w:sectPr>
      <w:headerReference r:id="rId6" w:type="default"/>
      <w:footerReference r:id="rId7" w:type="default"/>
      <w:pgSz w:h="16838" w:w="11906" w:orient="portrait"/>
      <w:pgMar w:bottom="130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nsola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2">
    <w:pPr>
      <w:jc w:val="right"/>
      <w:rPr/>
    </w:pPr>
    <w:r w:rsidDel="00000000" w:rsidR="00000000" w:rsidRPr="00000000">
      <w:rPr>
        <w:rFonts w:ascii="Consolas" w:cs="Consolas" w:eastAsia="Consolas" w:hAnsi="Consolas"/>
        <w:color w:val="7c8a93"/>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1">
    <w:pPr>
      <w:pBdr>
        <w:bottom w:color="d3dadd" w:space="6" w:sz="4" w:val="single"/>
      </w:pBdr>
      <w:spacing w:after="120" w:lineRule="auto"/>
      <w:jc w:val="right"/>
      <w:rPr/>
    </w:pPr>
    <w:r w:rsidDel="00000000" w:rsidR="00000000" w:rsidRPr="00000000">
      <w:rPr>
        <w:rFonts w:ascii="Consolas" w:cs="Consolas" w:eastAsia="Consolas" w:hAnsi="Consolas"/>
        <w:color w:val="7c8a93"/>
        <w:sz w:val="13"/>
        <w:szCs w:val="13"/>
        <w:rtl w:val="0"/>
      </w:rPr>
      <w:t xml:space="preserve">A&amp;O PSYCHOLOGY MARKET DOSSIER  ·  22 AUGUST 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9" w:hanging="34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403" w:hanging="259"/>
      </w:pPr>
      <w:rPr/>
    </w:lvl>
    <w:lvl w:ilvl="1">
      <w:start w:val="1"/>
      <w:numFmt w:val="bullet"/>
      <w:lvlText w:val="◦"/>
      <w:lvlJc w:val="left"/>
      <w:pPr>
        <w:ind w:left="792" w:hanging="259"/>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92127"/>
        <w:sz w:val="19"/>
        <w:szCs w:val="19"/>
      </w:rPr>
    </w:rPrDefault>
    <w:pPrDefault>
      <w:pPr>
        <w:spacing w:after="1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color w:val="2e74b5"/>
      <w:sz w:val="32"/>
      <w:szCs w:val="32"/>
    </w:rPr>
  </w:style>
  <w:style w:type="paragraph" w:styleId="Heading2">
    <w:name w:val="heading 2"/>
    <w:basedOn w:val="Normal"/>
    <w:next w:val="Normal"/>
    <w:pPr/>
    <w:rPr>
      <w:color w:val="2e74b5"/>
      <w:sz w:val="26"/>
      <w:szCs w:val="26"/>
    </w:rPr>
  </w:style>
  <w:style w:type="paragraph" w:styleId="Heading3">
    <w:name w:val="heading 3"/>
    <w:basedOn w:val="Normal"/>
    <w:next w:val="Normal"/>
    <w:pPr/>
    <w:rPr>
      <w:color w:val="1f4d78"/>
      <w:sz w:val="24"/>
      <w:szCs w:val="24"/>
    </w:rPr>
  </w:style>
  <w:style w:type="paragraph" w:styleId="Heading4">
    <w:name w:val="heading 4"/>
    <w:basedOn w:val="Normal"/>
    <w:next w:val="Normal"/>
    <w:pPr/>
    <w:rPr>
      <w:i w:val="1"/>
      <w:iCs w:val="1"/>
      <w:color w:val="2e74b5"/>
    </w:rPr>
  </w:style>
  <w:style w:type="paragraph" w:styleId="Heading5">
    <w:name w:val="heading 5"/>
    <w:basedOn w:val="Normal"/>
    <w:next w:val="Normal"/>
    <w:pPr/>
    <w:rPr>
      <w:color w:val="2e74b5"/>
    </w:rPr>
  </w:style>
  <w:style w:type="paragraph" w:styleId="Heading6">
    <w:name w:val="heading 6"/>
    <w:basedOn w:val="Normal"/>
    <w:next w:val="Normal"/>
    <w:pPr/>
    <w:rPr>
      <w:color w:val="1f4d78"/>
    </w:rPr>
  </w:style>
  <w:style w:type="paragraph" w:styleId="Title">
    <w:name w:val="Title"/>
    <w:basedOn w:val="Normal"/>
    <w:next w:val="Normal"/>
    <w:pPr/>
    <w:rPr>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